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A12" w:rsidRPr="00921A12" w:rsidRDefault="00921A12" w:rsidP="00921A12">
      <w:pPr>
        <w:rPr>
          <w:rFonts w:ascii="SassoonPrimaryType" w:hAnsi="SassoonPrimaryType"/>
          <w:b/>
          <w:color w:val="FF0000"/>
          <w:sz w:val="10"/>
          <w:szCs w:val="10"/>
        </w:rPr>
      </w:pPr>
      <w:bookmarkStart w:id="0" w:name="_GoBack"/>
      <w:bookmarkEnd w:id="0"/>
      <w:r w:rsidRPr="00921A12">
        <w:rPr>
          <w:rFonts w:ascii="Comic Sans MS" w:hAnsi="Comic Sans MS"/>
          <w:b/>
          <w:noProof/>
          <w:color w:val="FF0000"/>
          <w:sz w:val="34"/>
          <w:szCs w:val="34"/>
          <w:lang w:eastAsia="en-GB"/>
        </w:rPr>
        <w:drawing>
          <wp:anchor distT="0" distB="0" distL="114300" distR="114300" simplePos="0" relativeHeight="251658240" behindDoc="0" locked="0" layoutInCell="1" allowOverlap="1" wp14:anchorId="142035AE" wp14:editId="32B80DC2">
            <wp:simplePos x="0" y="0"/>
            <wp:positionH relativeFrom="column">
              <wp:posOffset>-53340</wp:posOffset>
            </wp:positionH>
            <wp:positionV relativeFrom="paragraph">
              <wp:posOffset>95250</wp:posOffset>
            </wp:positionV>
            <wp:extent cx="647700" cy="6477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6">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p>
    <w:p w:rsidR="00B21166" w:rsidRPr="00921A12" w:rsidRDefault="00B21166" w:rsidP="00921A12">
      <w:pPr>
        <w:rPr>
          <w:rFonts w:ascii="SassoonPrimaryType" w:hAnsi="SassoonPrimaryType"/>
          <w:b/>
          <w:color w:val="FF0000"/>
          <w:sz w:val="34"/>
          <w:szCs w:val="34"/>
        </w:rPr>
      </w:pPr>
      <w:r w:rsidRPr="00921A12">
        <w:rPr>
          <w:rFonts w:ascii="SassoonPrimaryType" w:hAnsi="SassoonPrimaryType"/>
          <w:b/>
          <w:color w:val="FF0000"/>
          <w:sz w:val="34"/>
          <w:szCs w:val="34"/>
        </w:rPr>
        <w:t>How does Buckminster Primary School compare to other local Schools</w:t>
      </w:r>
      <w:r w:rsidR="001E05DE" w:rsidRPr="00921A12">
        <w:rPr>
          <w:rFonts w:ascii="SassoonPrimaryType" w:hAnsi="SassoonPrimaryType"/>
          <w:b/>
          <w:color w:val="FF0000"/>
          <w:sz w:val="34"/>
          <w:szCs w:val="34"/>
        </w:rPr>
        <w:t xml:space="preserve"> in End of KS2 results</w:t>
      </w:r>
      <w:r w:rsidRPr="00921A12">
        <w:rPr>
          <w:rFonts w:ascii="SassoonPrimaryType" w:hAnsi="SassoonPrimaryType"/>
          <w:b/>
          <w:color w:val="FF0000"/>
          <w:sz w:val="34"/>
          <w:szCs w:val="34"/>
        </w:rPr>
        <w:t>?</w:t>
      </w:r>
    </w:p>
    <w:p w:rsidR="007E3DCB" w:rsidRDefault="00B706AC">
      <w:r>
        <w:t>At Buckminster Primary school we are incredibly proud of the broad and balanced curriculum that we offer to our students and that our focus is not only on maths and English.  Our students are involved in many varied events including</w:t>
      </w:r>
      <w:r w:rsidR="00034886">
        <w:t>:</w:t>
      </w:r>
      <w:r>
        <w:t xml:space="preserve"> </w:t>
      </w:r>
      <w:r w:rsidR="00790238">
        <w:t>dance competitions, sporting tournaments, music festivals</w:t>
      </w:r>
      <w:r>
        <w:t xml:space="preserve"> </w:t>
      </w:r>
      <w:r w:rsidR="00790238">
        <w:t xml:space="preserve">– to name just a few - </w:t>
      </w:r>
      <w:r>
        <w:t xml:space="preserve">and </w:t>
      </w:r>
      <w:r w:rsidR="00790238">
        <w:t>our key focus is that</w:t>
      </w:r>
      <w:r>
        <w:t xml:space="preserve"> they enjoy their time at primary school.   </w:t>
      </w:r>
    </w:p>
    <w:p w:rsidR="007E3DCB" w:rsidRDefault="00B706AC">
      <w:r>
        <w:t>However, we also know that maths and English skills are important and we are proud to know that our children are equally accomplished academically and continue to make great progress</w:t>
      </w:r>
      <w:r w:rsidR="000B4FAE">
        <w:t xml:space="preserve"> in these areas</w:t>
      </w:r>
      <w:r>
        <w:t xml:space="preserve">.  </w:t>
      </w:r>
    </w:p>
    <w:p w:rsidR="000B4FAE" w:rsidRDefault="000B4FAE">
      <w:r>
        <w:t xml:space="preserve">The children and staff have worked incredibly hard over the last few years and continue to do so. We have made great improvements </w:t>
      </w:r>
      <w:r w:rsidR="00790238">
        <w:t xml:space="preserve">– especially </w:t>
      </w:r>
      <w:r>
        <w:t xml:space="preserve">in maths and reading </w:t>
      </w:r>
      <w:r w:rsidR="00790238">
        <w:t xml:space="preserve">- </w:t>
      </w:r>
      <w:r w:rsidR="00034886">
        <w:t>but</w:t>
      </w:r>
      <w:r>
        <w:t xml:space="preserve"> </w:t>
      </w:r>
      <w:r w:rsidR="00034886">
        <w:t xml:space="preserve">know there are always areas we can </w:t>
      </w:r>
      <w:r>
        <w:t>improve</w:t>
      </w:r>
      <w:r w:rsidR="00790238">
        <w:t xml:space="preserve"> on which we continue to do.  In particular, w</w:t>
      </w:r>
      <w:r>
        <w:t xml:space="preserve">e have many new initiatives </w:t>
      </w:r>
      <w:r w:rsidR="007E3DCB">
        <w:t xml:space="preserve">underway </w:t>
      </w:r>
      <w:r>
        <w:t xml:space="preserve">to </w:t>
      </w:r>
      <w:r w:rsidR="00790238">
        <w:t xml:space="preserve">continue </w:t>
      </w:r>
      <w:r w:rsidR="00034886">
        <w:t>the upward trend of</w:t>
      </w:r>
      <w:r>
        <w:t xml:space="preserve"> writing skills in school across the curriculum</w:t>
      </w:r>
      <w:r w:rsidR="007E3DCB">
        <w:t>.</w:t>
      </w:r>
    </w:p>
    <w:p w:rsidR="000B4FAE" w:rsidRDefault="007E3DCB">
      <w:r>
        <w:t>In December the government published the confirmed test results from 2018 and we wanted to share how well the children are doing in all areas of their learning.  The tables below show how Buckminster Primary compares to other schools in the local area.  If you have any questions, please come and ask.</w:t>
      </w:r>
    </w:p>
    <w:tbl>
      <w:tblPr>
        <w:tblStyle w:val="TableGrid"/>
        <w:tblW w:w="0" w:type="auto"/>
        <w:tblLook w:val="04A0" w:firstRow="1" w:lastRow="0" w:firstColumn="1" w:lastColumn="0" w:noHBand="0" w:noVBand="1"/>
      </w:tblPr>
      <w:tblGrid>
        <w:gridCol w:w="3114"/>
        <w:gridCol w:w="2977"/>
        <w:gridCol w:w="2835"/>
      </w:tblGrid>
      <w:tr w:rsidR="00B21166" w:rsidRPr="001E05DE" w:rsidTr="00B706AC">
        <w:trPr>
          <w:trHeight w:val="423"/>
        </w:trPr>
        <w:tc>
          <w:tcPr>
            <w:tcW w:w="8926" w:type="dxa"/>
            <w:gridSpan w:val="3"/>
            <w:shd w:val="clear" w:color="auto" w:fill="FFFF00"/>
            <w:vAlign w:val="center"/>
          </w:tcPr>
          <w:p w:rsidR="00B21166" w:rsidRPr="00B706AC" w:rsidRDefault="00B706AC" w:rsidP="00B706AC">
            <w:pPr>
              <w:jc w:val="center"/>
              <w:rPr>
                <w:rFonts w:ascii="SassoonPrimaryType" w:hAnsi="SassoonPrimaryType"/>
                <w:b/>
                <w:color w:val="FFFFFF" w:themeColor="background1"/>
                <w:sz w:val="28"/>
              </w:rPr>
            </w:pPr>
            <w:r w:rsidRPr="00B706AC">
              <w:rPr>
                <w:rFonts w:ascii="SassoonPrimaryType" w:hAnsi="SassoonPrimaryType"/>
                <w:b/>
                <w:sz w:val="28"/>
              </w:rPr>
              <w:t>% of pupils meeting expected standard*</w:t>
            </w:r>
          </w:p>
        </w:tc>
      </w:tr>
      <w:tr w:rsidR="00B21166" w:rsidRPr="001E05DE" w:rsidTr="00B706AC">
        <w:trPr>
          <w:trHeight w:val="415"/>
        </w:trPr>
        <w:tc>
          <w:tcPr>
            <w:tcW w:w="6091" w:type="dxa"/>
            <w:gridSpan w:val="2"/>
            <w:shd w:val="clear" w:color="auto" w:fill="0070C0"/>
            <w:vAlign w:val="center"/>
          </w:tcPr>
          <w:p w:rsidR="00B21166" w:rsidRPr="00B706AC" w:rsidRDefault="00B706AC" w:rsidP="001E05DE">
            <w:pPr>
              <w:jc w:val="center"/>
              <w:rPr>
                <w:rFonts w:ascii="SassoonPrimaryType" w:hAnsi="SassoonPrimaryType"/>
                <w:b/>
                <w:sz w:val="24"/>
              </w:rPr>
            </w:pPr>
            <w:r w:rsidRPr="00B706AC">
              <w:rPr>
                <w:rFonts w:ascii="SassoonPrimaryType" w:hAnsi="SassoonPrimaryType"/>
                <w:b/>
                <w:color w:val="FFFFFF" w:themeColor="background1"/>
                <w:sz w:val="24"/>
              </w:rPr>
              <w:t>BUCKMINSTER PRIMARY SCHOOL</w:t>
            </w:r>
          </w:p>
        </w:tc>
        <w:tc>
          <w:tcPr>
            <w:tcW w:w="2835" w:type="dxa"/>
            <w:vAlign w:val="center"/>
          </w:tcPr>
          <w:p w:rsidR="00B21166" w:rsidRPr="001E05DE" w:rsidRDefault="00B21166" w:rsidP="001E05DE">
            <w:pPr>
              <w:jc w:val="center"/>
              <w:rPr>
                <w:rFonts w:ascii="SassoonPrimaryType" w:hAnsi="SassoonPrimaryType"/>
              </w:rPr>
            </w:pPr>
            <w:r w:rsidRPr="001E05DE">
              <w:rPr>
                <w:rFonts w:ascii="SassoonPrimaryType" w:hAnsi="SassoonPrimaryType"/>
              </w:rPr>
              <w:t>Notes</w:t>
            </w:r>
          </w:p>
        </w:tc>
      </w:tr>
      <w:tr w:rsidR="00B21166" w:rsidRPr="001E05DE" w:rsidTr="00B706AC">
        <w:tc>
          <w:tcPr>
            <w:tcW w:w="3114" w:type="dxa"/>
            <w:vAlign w:val="center"/>
          </w:tcPr>
          <w:p w:rsidR="00B21166" w:rsidRPr="001E05DE" w:rsidRDefault="001E05DE" w:rsidP="001E05DE">
            <w:pPr>
              <w:jc w:val="center"/>
              <w:rPr>
                <w:rFonts w:ascii="SassoonPrimaryType" w:hAnsi="SassoonPrimaryType"/>
                <w:sz w:val="24"/>
              </w:rPr>
            </w:pPr>
            <w:r w:rsidRPr="001E05DE">
              <w:rPr>
                <w:rFonts w:ascii="SassoonPrimaryType" w:hAnsi="SassoonPrimaryType"/>
                <w:sz w:val="24"/>
              </w:rPr>
              <w:t>All subjects combined</w:t>
            </w:r>
          </w:p>
        </w:tc>
        <w:tc>
          <w:tcPr>
            <w:tcW w:w="2977" w:type="dxa"/>
            <w:shd w:val="clear" w:color="auto" w:fill="92D050"/>
            <w:vAlign w:val="center"/>
          </w:tcPr>
          <w:p w:rsidR="00B21166" w:rsidRPr="001E05DE" w:rsidRDefault="00B21166" w:rsidP="001E05DE">
            <w:pPr>
              <w:jc w:val="center"/>
              <w:rPr>
                <w:rFonts w:ascii="SassoonPrimaryType" w:hAnsi="SassoonPrimaryType"/>
                <w:sz w:val="36"/>
                <w:szCs w:val="32"/>
              </w:rPr>
            </w:pPr>
            <w:r w:rsidRPr="001E05DE">
              <w:rPr>
                <w:rFonts w:ascii="SassoonPrimaryType" w:hAnsi="SassoonPrimaryType"/>
                <w:sz w:val="36"/>
                <w:szCs w:val="32"/>
              </w:rPr>
              <w:t>2nd</w:t>
            </w:r>
          </w:p>
        </w:tc>
        <w:tc>
          <w:tcPr>
            <w:tcW w:w="2835" w:type="dxa"/>
            <w:vAlign w:val="center"/>
          </w:tcPr>
          <w:p w:rsidR="000B4FAE" w:rsidRPr="000B4FAE" w:rsidRDefault="000B4FAE" w:rsidP="001E05DE">
            <w:pPr>
              <w:jc w:val="center"/>
              <w:rPr>
                <w:rFonts w:ascii="SassoonPrimaryType" w:hAnsi="SassoonPrimaryType"/>
                <w:color w:val="00B050"/>
              </w:rPr>
            </w:pPr>
            <w:r w:rsidRPr="000B4FAE">
              <w:rPr>
                <w:rFonts w:ascii="SassoonPrimaryType" w:hAnsi="SassoonPrimaryType"/>
                <w:color w:val="00B050"/>
              </w:rPr>
              <w:t>79</w:t>
            </w:r>
            <w:r w:rsidR="00B21166" w:rsidRPr="000B4FAE">
              <w:rPr>
                <w:rFonts w:ascii="SassoonPrimaryType" w:hAnsi="SassoonPrimaryType"/>
                <w:color w:val="00B050"/>
              </w:rPr>
              <w:t xml:space="preserve">% of pupils </w:t>
            </w:r>
          </w:p>
          <w:p w:rsidR="00B21166" w:rsidRPr="001E05DE" w:rsidRDefault="000B4FAE" w:rsidP="001E05DE">
            <w:pPr>
              <w:jc w:val="center"/>
              <w:rPr>
                <w:rFonts w:ascii="SassoonPrimaryType" w:hAnsi="SassoonPrimaryType"/>
              </w:rPr>
            </w:pPr>
            <w:r w:rsidRPr="000B4FAE">
              <w:rPr>
                <w:rFonts w:ascii="SassoonPrimaryType" w:hAnsi="SassoonPrimaryType"/>
                <w:sz w:val="20"/>
              </w:rPr>
              <w:t>National average = 64%</w:t>
            </w:r>
          </w:p>
        </w:tc>
      </w:tr>
      <w:tr w:rsidR="00B21166" w:rsidRPr="001E05DE" w:rsidTr="00B706AC">
        <w:tc>
          <w:tcPr>
            <w:tcW w:w="3114" w:type="dxa"/>
            <w:vAlign w:val="center"/>
          </w:tcPr>
          <w:p w:rsidR="00B21166" w:rsidRPr="001E05DE" w:rsidRDefault="00B21166" w:rsidP="001E05DE">
            <w:pPr>
              <w:jc w:val="center"/>
              <w:rPr>
                <w:rFonts w:ascii="SassoonPrimaryType" w:hAnsi="SassoonPrimaryType"/>
                <w:sz w:val="24"/>
              </w:rPr>
            </w:pPr>
            <w:r w:rsidRPr="001E05DE">
              <w:rPr>
                <w:rFonts w:ascii="SassoonPrimaryType" w:hAnsi="SassoonPrimaryType"/>
                <w:sz w:val="24"/>
              </w:rPr>
              <w:t>Reading</w:t>
            </w:r>
          </w:p>
        </w:tc>
        <w:tc>
          <w:tcPr>
            <w:tcW w:w="2977" w:type="dxa"/>
            <w:shd w:val="clear" w:color="auto" w:fill="92D050"/>
            <w:vAlign w:val="center"/>
          </w:tcPr>
          <w:p w:rsidR="00B21166" w:rsidRPr="001E05DE" w:rsidRDefault="00B21166" w:rsidP="001E05DE">
            <w:pPr>
              <w:jc w:val="center"/>
              <w:rPr>
                <w:rFonts w:ascii="SassoonPrimaryType" w:hAnsi="SassoonPrimaryType"/>
                <w:sz w:val="36"/>
                <w:szCs w:val="32"/>
              </w:rPr>
            </w:pPr>
            <w:r w:rsidRPr="001E05DE">
              <w:rPr>
                <w:rFonts w:ascii="SassoonPrimaryType" w:hAnsi="SassoonPrimaryType"/>
                <w:sz w:val="36"/>
                <w:szCs w:val="32"/>
              </w:rPr>
              <w:t>1</w:t>
            </w:r>
            <w:r w:rsidRPr="000B4FAE">
              <w:rPr>
                <w:rFonts w:ascii="SassoonPrimaryType" w:hAnsi="SassoonPrimaryType"/>
                <w:sz w:val="36"/>
                <w:szCs w:val="32"/>
                <w:vertAlign w:val="superscript"/>
              </w:rPr>
              <w:t>st</w:t>
            </w:r>
          </w:p>
        </w:tc>
        <w:tc>
          <w:tcPr>
            <w:tcW w:w="2835" w:type="dxa"/>
            <w:vAlign w:val="center"/>
          </w:tcPr>
          <w:p w:rsidR="000B4FAE" w:rsidRPr="000B4FAE" w:rsidRDefault="000B4FAE" w:rsidP="000B4FAE">
            <w:pPr>
              <w:ind w:left="720" w:hanging="720"/>
              <w:jc w:val="center"/>
              <w:rPr>
                <w:rFonts w:ascii="SassoonPrimaryType" w:hAnsi="SassoonPrimaryType"/>
                <w:color w:val="00B050"/>
              </w:rPr>
            </w:pPr>
            <w:r w:rsidRPr="000B4FAE">
              <w:rPr>
                <w:rFonts w:ascii="SassoonPrimaryType" w:hAnsi="SassoonPrimaryType"/>
                <w:color w:val="00B050"/>
              </w:rPr>
              <w:t xml:space="preserve">95% of pupils </w:t>
            </w:r>
          </w:p>
          <w:p w:rsidR="00B21166" w:rsidRPr="001E05DE" w:rsidRDefault="000B4FAE" w:rsidP="001E05DE">
            <w:pPr>
              <w:jc w:val="center"/>
              <w:rPr>
                <w:rFonts w:ascii="SassoonPrimaryType" w:hAnsi="SassoonPrimaryType"/>
              </w:rPr>
            </w:pPr>
            <w:r w:rsidRPr="000B4FAE">
              <w:rPr>
                <w:rFonts w:ascii="SassoonPrimaryType" w:hAnsi="SassoonPrimaryType"/>
                <w:sz w:val="20"/>
              </w:rPr>
              <w:t>National Average = 75%</w:t>
            </w:r>
          </w:p>
        </w:tc>
      </w:tr>
      <w:tr w:rsidR="00B21166" w:rsidRPr="001E05DE" w:rsidTr="00B706AC">
        <w:tc>
          <w:tcPr>
            <w:tcW w:w="3114" w:type="dxa"/>
            <w:vAlign w:val="center"/>
          </w:tcPr>
          <w:p w:rsidR="00B21166" w:rsidRPr="001E05DE" w:rsidRDefault="00B21166" w:rsidP="001E05DE">
            <w:pPr>
              <w:jc w:val="center"/>
              <w:rPr>
                <w:rFonts w:ascii="SassoonPrimaryType" w:hAnsi="SassoonPrimaryType"/>
                <w:sz w:val="24"/>
              </w:rPr>
            </w:pPr>
            <w:r w:rsidRPr="001E05DE">
              <w:rPr>
                <w:rFonts w:ascii="SassoonPrimaryType" w:hAnsi="SassoonPrimaryType"/>
                <w:sz w:val="24"/>
              </w:rPr>
              <w:t>Maths</w:t>
            </w:r>
          </w:p>
        </w:tc>
        <w:tc>
          <w:tcPr>
            <w:tcW w:w="2977" w:type="dxa"/>
            <w:shd w:val="clear" w:color="auto" w:fill="FFC000"/>
            <w:vAlign w:val="center"/>
          </w:tcPr>
          <w:p w:rsidR="00B21166" w:rsidRPr="001E05DE" w:rsidRDefault="00B21166" w:rsidP="001E05DE">
            <w:pPr>
              <w:jc w:val="center"/>
              <w:rPr>
                <w:rFonts w:ascii="SassoonPrimaryType" w:hAnsi="SassoonPrimaryType"/>
                <w:sz w:val="36"/>
                <w:szCs w:val="32"/>
              </w:rPr>
            </w:pPr>
            <w:r w:rsidRPr="001E05DE">
              <w:rPr>
                <w:rFonts w:ascii="SassoonPrimaryType" w:hAnsi="SassoonPrimaryType"/>
                <w:sz w:val="36"/>
                <w:szCs w:val="32"/>
              </w:rPr>
              <w:t>3rd</w:t>
            </w:r>
          </w:p>
        </w:tc>
        <w:tc>
          <w:tcPr>
            <w:tcW w:w="2835" w:type="dxa"/>
            <w:vAlign w:val="center"/>
          </w:tcPr>
          <w:p w:rsidR="000B4FAE" w:rsidRPr="000B4FAE" w:rsidRDefault="000B4FAE" w:rsidP="000B4FAE">
            <w:pPr>
              <w:ind w:left="720" w:hanging="720"/>
              <w:jc w:val="center"/>
              <w:rPr>
                <w:rFonts w:ascii="SassoonPrimaryType" w:hAnsi="SassoonPrimaryType"/>
                <w:color w:val="00B050"/>
              </w:rPr>
            </w:pPr>
            <w:r w:rsidRPr="000B4FAE">
              <w:rPr>
                <w:rFonts w:ascii="SassoonPrimaryType" w:hAnsi="SassoonPrimaryType"/>
                <w:color w:val="00B050"/>
              </w:rPr>
              <w:t xml:space="preserve">84% of pupils </w:t>
            </w:r>
          </w:p>
          <w:p w:rsidR="00B21166" w:rsidRPr="001E05DE" w:rsidRDefault="000B4FAE" w:rsidP="000B4FAE">
            <w:pPr>
              <w:jc w:val="center"/>
              <w:rPr>
                <w:rFonts w:ascii="SassoonPrimaryType" w:hAnsi="SassoonPrimaryType"/>
              </w:rPr>
            </w:pPr>
            <w:r>
              <w:rPr>
                <w:rFonts w:ascii="SassoonPrimaryType" w:hAnsi="SassoonPrimaryType"/>
                <w:sz w:val="20"/>
              </w:rPr>
              <w:t>National average = 76</w:t>
            </w:r>
            <w:r w:rsidRPr="000B4FAE">
              <w:rPr>
                <w:rFonts w:ascii="SassoonPrimaryType" w:hAnsi="SassoonPrimaryType"/>
                <w:sz w:val="20"/>
              </w:rPr>
              <w:t>%</w:t>
            </w:r>
          </w:p>
        </w:tc>
      </w:tr>
      <w:tr w:rsidR="00B21166" w:rsidRPr="001E05DE" w:rsidTr="00B706AC">
        <w:tc>
          <w:tcPr>
            <w:tcW w:w="3114" w:type="dxa"/>
            <w:vAlign w:val="center"/>
          </w:tcPr>
          <w:p w:rsidR="00B21166" w:rsidRPr="001E05DE" w:rsidRDefault="00B21166" w:rsidP="001E05DE">
            <w:pPr>
              <w:jc w:val="center"/>
              <w:rPr>
                <w:rFonts w:ascii="SassoonPrimaryType" w:hAnsi="SassoonPrimaryType"/>
                <w:sz w:val="24"/>
              </w:rPr>
            </w:pPr>
            <w:r w:rsidRPr="001E05DE">
              <w:rPr>
                <w:rFonts w:ascii="SassoonPrimaryType" w:hAnsi="SassoonPrimaryType"/>
                <w:sz w:val="24"/>
              </w:rPr>
              <w:t>Writing</w:t>
            </w:r>
          </w:p>
        </w:tc>
        <w:tc>
          <w:tcPr>
            <w:tcW w:w="2977" w:type="dxa"/>
            <w:shd w:val="clear" w:color="auto" w:fill="FFC000"/>
            <w:vAlign w:val="center"/>
          </w:tcPr>
          <w:p w:rsidR="00B21166" w:rsidRPr="001E05DE" w:rsidRDefault="00B21166" w:rsidP="001E05DE">
            <w:pPr>
              <w:jc w:val="center"/>
              <w:rPr>
                <w:rFonts w:ascii="SassoonPrimaryType" w:hAnsi="SassoonPrimaryType"/>
                <w:sz w:val="36"/>
                <w:szCs w:val="32"/>
              </w:rPr>
            </w:pPr>
            <w:r w:rsidRPr="001E05DE">
              <w:rPr>
                <w:rFonts w:ascii="SassoonPrimaryType" w:hAnsi="SassoonPrimaryType"/>
                <w:sz w:val="36"/>
                <w:szCs w:val="32"/>
              </w:rPr>
              <w:t>5th</w:t>
            </w:r>
          </w:p>
        </w:tc>
        <w:tc>
          <w:tcPr>
            <w:tcW w:w="2835" w:type="dxa"/>
            <w:vAlign w:val="center"/>
          </w:tcPr>
          <w:p w:rsidR="000B4FAE" w:rsidRPr="000B4FAE" w:rsidRDefault="000B4FAE" w:rsidP="000B4FAE">
            <w:pPr>
              <w:ind w:left="720" w:hanging="720"/>
              <w:jc w:val="center"/>
              <w:rPr>
                <w:rFonts w:ascii="SassoonPrimaryType" w:hAnsi="SassoonPrimaryType"/>
                <w:color w:val="00B050"/>
              </w:rPr>
            </w:pPr>
            <w:r w:rsidRPr="000B4FAE">
              <w:rPr>
                <w:rFonts w:ascii="SassoonPrimaryType" w:hAnsi="SassoonPrimaryType"/>
                <w:color w:val="00B050"/>
              </w:rPr>
              <w:t xml:space="preserve">79% of pupils </w:t>
            </w:r>
          </w:p>
          <w:p w:rsidR="00B21166" w:rsidRPr="001E05DE" w:rsidRDefault="000B4FAE" w:rsidP="000B4FAE">
            <w:pPr>
              <w:jc w:val="center"/>
              <w:rPr>
                <w:rFonts w:ascii="SassoonPrimaryType" w:hAnsi="SassoonPrimaryType"/>
              </w:rPr>
            </w:pPr>
            <w:r>
              <w:rPr>
                <w:rFonts w:ascii="SassoonPrimaryType" w:hAnsi="SassoonPrimaryType"/>
                <w:sz w:val="20"/>
              </w:rPr>
              <w:t>National average = 78</w:t>
            </w:r>
            <w:r w:rsidRPr="000B4FAE">
              <w:rPr>
                <w:rFonts w:ascii="SassoonPrimaryType" w:hAnsi="SassoonPrimaryType"/>
                <w:sz w:val="20"/>
              </w:rPr>
              <w:t>%</w:t>
            </w:r>
          </w:p>
        </w:tc>
      </w:tr>
    </w:tbl>
    <w:p w:rsidR="00086988" w:rsidRDefault="001E05DE" w:rsidP="001E05DE">
      <w:pPr>
        <w:jc w:val="center"/>
        <w:rPr>
          <w:rFonts w:ascii="SassoonPrimaryType" w:hAnsi="SassoonPrimaryType"/>
          <w:i/>
          <w:sz w:val="20"/>
        </w:rPr>
      </w:pPr>
      <w:r>
        <w:rPr>
          <w:rFonts w:ascii="SassoonPrimaryType" w:hAnsi="SassoonPrimaryType"/>
          <w:i/>
          <w:sz w:val="20"/>
        </w:rPr>
        <w:t>*</w:t>
      </w:r>
      <w:r w:rsidRPr="001E05DE">
        <w:rPr>
          <w:rFonts w:ascii="SassoonPrimaryType" w:hAnsi="SassoonPrimaryType"/>
          <w:i/>
          <w:sz w:val="20"/>
        </w:rPr>
        <w:t>% of pupils in Y6 meeting the expected standard on KS2 end of year tests</w:t>
      </w:r>
    </w:p>
    <w:p w:rsidR="001E05DE" w:rsidRPr="001E05DE" w:rsidRDefault="001E05DE" w:rsidP="001E05DE">
      <w:pPr>
        <w:jc w:val="center"/>
        <w:rPr>
          <w:rFonts w:ascii="SassoonPrimaryType" w:hAnsi="SassoonPrimaryType"/>
          <w:i/>
          <w:sz w:val="20"/>
        </w:rPr>
      </w:pPr>
    </w:p>
    <w:tbl>
      <w:tblPr>
        <w:tblStyle w:val="TableGrid"/>
        <w:tblW w:w="0" w:type="auto"/>
        <w:tblLook w:val="04A0" w:firstRow="1" w:lastRow="0" w:firstColumn="1" w:lastColumn="0" w:noHBand="0" w:noVBand="1"/>
      </w:tblPr>
      <w:tblGrid>
        <w:gridCol w:w="3005"/>
        <w:gridCol w:w="5921"/>
      </w:tblGrid>
      <w:tr w:rsidR="000B4FAE" w:rsidRPr="001E05DE" w:rsidTr="00B5225F">
        <w:trPr>
          <w:trHeight w:val="494"/>
        </w:trPr>
        <w:tc>
          <w:tcPr>
            <w:tcW w:w="8926" w:type="dxa"/>
            <w:gridSpan w:val="2"/>
            <w:shd w:val="clear" w:color="auto" w:fill="FFFF00"/>
            <w:vAlign w:val="center"/>
          </w:tcPr>
          <w:p w:rsidR="000B4FAE" w:rsidRPr="00B706AC" w:rsidRDefault="000B4FAE" w:rsidP="001E05DE">
            <w:pPr>
              <w:jc w:val="center"/>
              <w:rPr>
                <w:rFonts w:ascii="SassoonPrimaryType" w:hAnsi="SassoonPrimaryType"/>
                <w:b/>
                <w:color w:val="FFFFFF" w:themeColor="background1"/>
                <w:sz w:val="28"/>
              </w:rPr>
            </w:pPr>
            <w:r w:rsidRPr="00B706AC">
              <w:rPr>
                <w:rFonts w:ascii="SassoonPrimaryType" w:hAnsi="SassoonPrimaryType"/>
                <w:b/>
                <w:sz w:val="28"/>
              </w:rPr>
              <w:t>Average Test Scores*</w:t>
            </w:r>
          </w:p>
        </w:tc>
      </w:tr>
      <w:tr w:rsidR="000B4FAE" w:rsidRPr="001E05DE" w:rsidTr="000B4FAE">
        <w:trPr>
          <w:trHeight w:val="395"/>
        </w:trPr>
        <w:tc>
          <w:tcPr>
            <w:tcW w:w="8926" w:type="dxa"/>
            <w:gridSpan w:val="2"/>
            <w:shd w:val="clear" w:color="auto" w:fill="0070C0"/>
            <w:vAlign w:val="center"/>
          </w:tcPr>
          <w:p w:rsidR="000B4FAE" w:rsidRPr="00B706AC" w:rsidRDefault="000B4FAE" w:rsidP="00B706AC">
            <w:pPr>
              <w:jc w:val="center"/>
              <w:rPr>
                <w:rFonts w:ascii="SassoonPrimaryType" w:hAnsi="SassoonPrimaryType"/>
                <w:b/>
                <w:sz w:val="24"/>
              </w:rPr>
            </w:pPr>
            <w:r w:rsidRPr="00B706AC">
              <w:rPr>
                <w:rFonts w:ascii="SassoonPrimaryType" w:hAnsi="SassoonPrimaryType"/>
                <w:b/>
                <w:color w:val="FFFFFF" w:themeColor="background1"/>
                <w:sz w:val="24"/>
              </w:rPr>
              <w:t>BUCKMINSTER PRIMARY SCHOOL</w:t>
            </w:r>
            <w:r w:rsidRPr="00B706AC">
              <w:rPr>
                <w:rFonts w:ascii="SassoonPrimaryType" w:hAnsi="SassoonPrimaryType"/>
                <w:b/>
                <w:sz w:val="24"/>
              </w:rPr>
              <w:t xml:space="preserve"> </w:t>
            </w:r>
          </w:p>
        </w:tc>
      </w:tr>
      <w:tr w:rsidR="000B4FAE" w:rsidRPr="001E05DE" w:rsidTr="000B4FAE">
        <w:tc>
          <w:tcPr>
            <w:tcW w:w="3005" w:type="dxa"/>
            <w:vAlign w:val="center"/>
          </w:tcPr>
          <w:p w:rsidR="000B4FAE" w:rsidRPr="001E05DE" w:rsidRDefault="000B4FAE" w:rsidP="001E05DE">
            <w:pPr>
              <w:jc w:val="center"/>
              <w:rPr>
                <w:rFonts w:ascii="SassoonPrimaryType" w:hAnsi="SassoonPrimaryType"/>
                <w:sz w:val="24"/>
              </w:rPr>
            </w:pPr>
            <w:r w:rsidRPr="001E05DE">
              <w:rPr>
                <w:rFonts w:ascii="SassoonPrimaryType" w:hAnsi="SassoonPrimaryType"/>
                <w:sz w:val="24"/>
              </w:rPr>
              <w:t>Reading</w:t>
            </w:r>
          </w:p>
        </w:tc>
        <w:tc>
          <w:tcPr>
            <w:tcW w:w="5921" w:type="dxa"/>
            <w:shd w:val="clear" w:color="auto" w:fill="92D050"/>
            <w:vAlign w:val="center"/>
          </w:tcPr>
          <w:p w:rsidR="000B4FAE" w:rsidRPr="001E05DE" w:rsidRDefault="000B4FAE" w:rsidP="001E05DE">
            <w:pPr>
              <w:jc w:val="center"/>
              <w:rPr>
                <w:rFonts w:ascii="SassoonPrimaryType" w:hAnsi="SassoonPrimaryType"/>
                <w:sz w:val="36"/>
              </w:rPr>
            </w:pPr>
            <w:r w:rsidRPr="001E05DE">
              <w:rPr>
                <w:rFonts w:ascii="SassoonPrimaryType" w:hAnsi="SassoonPrimaryType"/>
                <w:sz w:val="36"/>
              </w:rPr>
              <w:t>1</w:t>
            </w:r>
            <w:r w:rsidRPr="001E05DE">
              <w:rPr>
                <w:rFonts w:ascii="SassoonPrimaryType" w:hAnsi="SassoonPrimaryType"/>
                <w:sz w:val="36"/>
                <w:vertAlign w:val="superscript"/>
              </w:rPr>
              <w:t>st</w:t>
            </w:r>
          </w:p>
        </w:tc>
      </w:tr>
      <w:tr w:rsidR="000B4FAE" w:rsidRPr="001E05DE" w:rsidTr="000B4FAE">
        <w:tc>
          <w:tcPr>
            <w:tcW w:w="3005" w:type="dxa"/>
            <w:vAlign w:val="center"/>
          </w:tcPr>
          <w:p w:rsidR="000B4FAE" w:rsidRPr="001E05DE" w:rsidRDefault="000B4FAE" w:rsidP="001E05DE">
            <w:pPr>
              <w:jc w:val="center"/>
              <w:rPr>
                <w:rFonts w:ascii="SassoonPrimaryType" w:hAnsi="SassoonPrimaryType"/>
                <w:sz w:val="24"/>
              </w:rPr>
            </w:pPr>
            <w:r w:rsidRPr="001E05DE">
              <w:rPr>
                <w:rFonts w:ascii="SassoonPrimaryType" w:hAnsi="SassoonPrimaryType"/>
                <w:sz w:val="24"/>
              </w:rPr>
              <w:t>Maths</w:t>
            </w:r>
          </w:p>
        </w:tc>
        <w:tc>
          <w:tcPr>
            <w:tcW w:w="5921" w:type="dxa"/>
            <w:shd w:val="clear" w:color="auto" w:fill="92D050"/>
            <w:vAlign w:val="center"/>
          </w:tcPr>
          <w:p w:rsidR="000B4FAE" w:rsidRPr="001E05DE" w:rsidRDefault="000B4FAE" w:rsidP="001E05DE">
            <w:pPr>
              <w:jc w:val="center"/>
              <w:rPr>
                <w:rFonts w:ascii="SassoonPrimaryType" w:hAnsi="SassoonPrimaryType"/>
                <w:sz w:val="36"/>
              </w:rPr>
            </w:pPr>
            <w:r w:rsidRPr="001E05DE">
              <w:rPr>
                <w:rFonts w:ascii="SassoonPrimaryType" w:hAnsi="SassoonPrimaryType"/>
                <w:sz w:val="36"/>
              </w:rPr>
              <w:t>1</w:t>
            </w:r>
            <w:r w:rsidRPr="001E05DE">
              <w:rPr>
                <w:rFonts w:ascii="SassoonPrimaryType" w:hAnsi="SassoonPrimaryType"/>
                <w:sz w:val="36"/>
                <w:vertAlign w:val="superscript"/>
              </w:rPr>
              <w:t>st</w:t>
            </w:r>
          </w:p>
        </w:tc>
      </w:tr>
    </w:tbl>
    <w:p w:rsidR="001E05DE" w:rsidRPr="001E05DE" w:rsidRDefault="001E05DE" w:rsidP="001E05DE">
      <w:pPr>
        <w:jc w:val="center"/>
        <w:rPr>
          <w:rFonts w:ascii="SassoonPrimaryType" w:hAnsi="SassoonPrimaryType"/>
          <w:i/>
          <w:sz w:val="18"/>
        </w:rPr>
      </w:pPr>
      <w:r>
        <w:rPr>
          <w:rFonts w:ascii="SassoonPrimaryType" w:hAnsi="SassoonPrimaryType"/>
          <w:i/>
          <w:sz w:val="18"/>
        </w:rPr>
        <w:t>*Average t</w:t>
      </w:r>
      <w:r w:rsidRPr="001E05DE">
        <w:rPr>
          <w:rFonts w:ascii="SassoonPrimaryType" w:hAnsi="SassoonPrimaryType"/>
          <w:i/>
          <w:sz w:val="18"/>
        </w:rPr>
        <w:t>est scores taken from End of KS2 tests</w:t>
      </w:r>
    </w:p>
    <w:p w:rsidR="001E05DE" w:rsidRPr="001E05DE" w:rsidRDefault="001E05DE">
      <w:pPr>
        <w:rPr>
          <w:rFonts w:ascii="SassoonPrimaryType" w:hAnsi="SassoonPrimaryType"/>
        </w:rPr>
      </w:pPr>
    </w:p>
    <w:tbl>
      <w:tblPr>
        <w:tblStyle w:val="TableGrid"/>
        <w:tblW w:w="0" w:type="auto"/>
        <w:tblLook w:val="04A0" w:firstRow="1" w:lastRow="0" w:firstColumn="1" w:lastColumn="0" w:noHBand="0" w:noVBand="1"/>
      </w:tblPr>
      <w:tblGrid>
        <w:gridCol w:w="3005"/>
        <w:gridCol w:w="5921"/>
      </w:tblGrid>
      <w:tr w:rsidR="00790238" w:rsidRPr="001E05DE" w:rsidTr="00F36355">
        <w:trPr>
          <w:trHeight w:val="575"/>
        </w:trPr>
        <w:tc>
          <w:tcPr>
            <w:tcW w:w="8926" w:type="dxa"/>
            <w:gridSpan w:val="2"/>
            <w:shd w:val="clear" w:color="auto" w:fill="FFFF00"/>
            <w:vAlign w:val="center"/>
          </w:tcPr>
          <w:p w:rsidR="00790238" w:rsidRPr="00B706AC" w:rsidRDefault="00790238" w:rsidP="001E05DE">
            <w:pPr>
              <w:jc w:val="center"/>
              <w:rPr>
                <w:rFonts w:ascii="SassoonPrimaryType" w:hAnsi="SassoonPrimaryType"/>
                <w:b/>
                <w:color w:val="FFFFFF" w:themeColor="background1"/>
                <w:sz w:val="28"/>
              </w:rPr>
            </w:pPr>
            <w:r w:rsidRPr="00B706AC">
              <w:rPr>
                <w:rFonts w:ascii="SassoonPrimaryType" w:hAnsi="SassoonPrimaryType"/>
                <w:b/>
                <w:sz w:val="28"/>
              </w:rPr>
              <w:t>Progress*</w:t>
            </w:r>
          </w:p>
        </w:tc>
      </w:tr>
      <w:tr w:rsidR="00790238" w:rsidRPr="001E05DE" w:rsidTr="00790238">
        <w:trPr>
          <w:trHeight w:val="433"/>
        </w:trPr>
        <w:tc>
          <w:tcPr>
            <w:tcW w:w="8926" w:type="dxa"/>
            <w:gridSpan w:val="2"/>
            <w:shd w:val="clear" w:color="auto" w:fill="0070C0"/>
            <w:vAlign w:val="center"/>
          </w:tcPr>
          <w:p w:rsidR="00790238" w:rsidRPr="00B706AC" w:rsidRDefault="00790238" w:rsidP="00B706AC">
            <w:pPr>
              <w:jc w:val="center"/>
              <w:rPr>
                <w:rFonts w:ascii="SassoonPrimaryType" w:hAnsi="SassoonPrimaryType"/>
                <w:b/>
                <w:sz w:val="24"/>
              </w:rPr>
            </w:pPr>
            <w:r w:rsidRPr="00B706AC">
              <w:rPr>
                <w:rFonts w:ascii="SassoonPrimaryType" w:hAnsi="SassoonPrimaryType"/>
                <w:b/>
                <w:color w:val="FFFFFF" w:themeColor="background1"/>
                <w:sz w:val="24"/>
              </w:rPr>
              <w:t>BUCKMINSTER PRIMARY SCHOOL</w:t>
            </w:r>
            <w:r w:rsidRPr="00B706AC">
              <w:rPr>
                <w:rFonts w:ascii="SassoonPrimaryType" w:hAnsi="SassoonPrimaryType"/>
                <w:b/>
                <w:sz w:val="24"/>
              </w:rPr>
              <w:t xml:space="preserve"> </w:t>
            </w:r>
          </w:p>
        </w:tc>
      </w:tr>
      <w:tr w:rsidR="00790238" w:rsidRPr="001E05DE" w:rsidTr="00790238">
        <w:tc>
          <w:tcPr>
            <w:tcW w:w="3005" w:type="dxa"/>
            <w:vAlign w:val="center"/>
          </w:tcPr>
          <w:p w:rsidR="00790238" w:rsidRPr="001E05DE" w:rsidRDefault="00790238" w:rsidP="001E05DE">
            <w:pPr>
              <w:jc w:val="center"/>
              <w:rPr>
                <w:rFonts w:ascii="SassoonPrimaryType" w:hAnsi="SassoonPrimaryType"/>
                <w:sz w:val="24"/>
              </w:rPr>
            </w:pPr>
            <w:r w:rsidRPr="001E05DE">
              <w:rPr>
                <w:rFonts w:ascii="SassoonPrimaryType" w:hAnsi="SassoonPrimaryType"/>
                <w:sz w:val="24"/>
              </w:rPr>
              <w:t>Reading</w:t>
            </w:r>
          </w:p>
        </w:tc>
        <w:tc>
          <w:tcPr>
            <w:tcW w:w="5921" w:type="dxa"/>
            <w:shd w:val="clear" w:color="auto" w:fill="92D050"/>
            <w:vAlign w:val="center"/>
          </w:tcPr>
          <w:p w:rsidR="00790238" w:rsidRPr="001E05DE" w:rsidRDefault="00790238" w:rsidP="00A04360">
            <w:pPr>
              <w:jc w:val="center"/>
              <w:rPr>
                <w:rFonts w:ascii="SassoonPrimaryType" w:hAnsi="SassoonPrimaryType"/>
                <w:sz w:val="36"/>
              </w:rPr>
            </w:pPr>
            <w:r w:rsidRPr="001E05DE">
              <w:rPr>
                <w:rFonts w:ascii="SassoonPrimaryType" w:hAnsi="SassoonPrimaryType"/>
                <w:sz w:val="36"/>
              </w:rPr>
              <w:t>1</w:t>
            </w:r>
            <w:r w:rsidRPr="001E05DE">
              <w:rPr>
                <w:rFonts w:ascii="SassoonPrimaryType" w:hAnsi="SassoonPrimaryType"/>
                <w:sz w:val="36"/>
                <w:vertAlign w:val="superscript"/>
              </w:rPr>
              <w:t>st</w:t>
            </w:r>
          </w:p>
        </w:tc>
      </w:tr>
      <w:tr w:rsidR="00790238" w:rsidRPr="001E05DE" w:rsidTr="00790238">
        <w:tc>
          <w:tcPr>
            <w:tcW w:w="3005" w:type="dxa"/>
            <w:vAlign w:val="center"/>
          </w:tcPr>
          <w:p w:rsidR="00790238" w:rsidRPr="001E05DE" w:rsidRDefault="00790238" w:rsidP="001E05DE">
            <w:pPr>
              <w:jc w:val="center"/>
              <w:rPr>
                <w:rFonts w:ascii="SassoonPrimaryType" w:hAnsi="SassoonPrimaryType"/>
                <w:sz w:val="24"/>
              </w:rPr>
            </w:pPr>
            <w:r w:rsidRPr="001E05DE">
              <w:rPr>
                <w:rFonts w:ascii="SassoonPrimaryType" w:hAnsi="SassoonPrimaryType"/>
                <w:sz w:val="24"/>
              </w:rPr>
              <w:t>Maths</w:t>
            </w:r>
          </w:p>
        </w:tc>
        <w:tc>
          <w:tcPr>
            <w:tcW w:w="5921" w:type="dxa"/>
            <w:shd w:val="clear" w:color="auto" w:fill="92D050"/>
            <w:vAlign w:val="center"/>
          </w:tcPr>
          <w:p w:rsidR="00790238" w:rsidRPr="001E05DE" w:rsidRDefault="00790238" w:rsidP="00A04360">
            <w:pPr>
              <w:jc w:val="center"/>
              <w:rPr>
                <w:rFonts w:ascii="SassoonPrimaryType" w:hAnsi="SassoonPrimaryType"/>
                <w:sz w:val="36"/>
              </w:rPr>
            </w:pPr>
            <w:r w:rsidRPr="001E05DE">
              <w:rPr>
                <w:rFonts w:ascii="SassoonPrimaryType" w:hAnsi="SassoonPrimaryType"/>
                <w:sz w:val="36"/>
              </w:rPr>
              <w:t>1</w:t>
            </w:r>
            <w:r w:rsidRPr="001E05DE">
              <w:rPr>
                <w:rFonts w:ascii="SassoonPrimaryType" w:hAnsi="SassoonPrimaryType"/>
                <w:sz w:val="36"/>
                <w:vertAlign w:val="superscript"/>
              </w:rPr>
              <w:t>st</w:t>
            </w:r>
          </w:p>
        </w:tc>
      </w:tr>
      <w:tr w:rsidR="00790238" w:rsidRPr="001E05DE" w:rsidTr="00790238">
        <w:tc>
          <w:tcPr>
            <w:tcW w:w="3005" w:type="dxa"/>
            <w:vAlign w:val="center"/>
          </w:tcPr>
          <w:p w:rsidR="00790238" w:rsidRPr="001E05DE" w:rsidRDefault="00790238" w:rsidP="001E05DE">
            <w:pPr>
              <w:jc w:val="center"/>
              <w:rPr>
                <w:rFonts w:ascii="SassoonPrimaryType" w:hAnsi="SassoonPrimaryType"/>
                <w:sz w:val="24"/>
              </w:rPr>
            </w:pPr>
            <w:r w:rsidRPr="001E05DE">
              <w:rPr>
                <w:rFonts w:ascii="SassoonPrimaryType" w:hAnsi="SassoonPrimaryType"/>
                <w:sz w:val="24"/>
              </w:rPr>
              <w:t>Writing</w:t>
            </w:r>
          </w:p>
        </w:tc>
        <w:tc>
          <w:tcPr>
            <w:tcW w:w="5921" w:type="dxa"/>
            <w:shd w:val="clear" w:color="auto" w:fill="FFC000"/>
            <w:vAlign w:val="center"/>
          </w:tcPr>
          <w:p w:rsidR="00790238" w:rsidRPr="001E05DE" w:rsidRDefault="00790238" w:rsidP="001E05DE">
            <w:pPr>
              <w:jc w:val="center"/>
              <w:rPr>
                <w:rFonts w:ascii="SassoonPrimaryType" w:hAnsi="SassoonPrimaryType"/>
                <w:sz w:val="36"/>
              </w:rPr>
            </w:pPr>
            <w:r w:rsidRPr="001E05DE">
              <w:rPr>
                <w:rFonts w:ascii="SassoonPrimaryType" w:hAnsi="SassoonPrimaryType"/>
                <w:sz w:val="36"/>
              </w:rPr>
              <w:t>4</w:t>
            </w:r>
            <w:r w:rsidRPr="001E05DE">
              <w:rPr>
                <w:rFonts w:ascii="SassoonPrimaryType" w:hAnsi="SassoonPrimaryType"/>
                <w:sz w:val="36"/>
                <w:vertAlign w:val="superscript"/>
              </w:rPr>
              <w:t>th</w:t>
            </w:r>
          </w:p>
        </w:tc>
      </w:tr>
    </w:tbl>
    <w:p w:rsidR="001E05DE" w:rsidRPr="00921A12" w:rsidRDefault="001E05DE" w:rsidP="00921A12">
      <w:pPr>
        <w:jc w:val="center"/>
        <w:rPr>
          <w:rFonts w:ascii="SassoonPrimaryType" w:hAnsi="SassoonPrimaryType"/>
          <w:i/>
          <w:sz w:val="18"/>
        </w:rPr>
      </w:pPr>
      <w:r>
        <w:rPr>
          <w:rFonts w:ascii="SassoonPrimaryType" w:hAnsi="SassoonPrimaryType"/>
          <w:i/>
          <w:sz w:val="18"/>
        </w:rPr>
        <w:t>*</w:t>
      </w:r>
      <w:r w:rsidRPr="001E05DE">
        <w:rPr>
          <w:rFonts w:ascii="SassoonPrimaryType" w:hAnsi="SassoonPrimaryType"/>
          <w:i/>
          <w:sz w:val="18"/>
        </w:rPr>
        <w:t>Amount of progress made by each child measured from KS1 results to KS2 results</w:t>
      </w:r>
    </w:p>
    <w:sectPr w:rsidR="001E05DE" w:rsidRPr="00921A12" w:rsidSect="00921A12">
      <w:footerReference w:type="default" r:id="rId7"/>
      <w:pgSz w:w="11906" w:h="16838"/>
      <w:pgMar w:top="720" w:right="1134" w:bottom="720" w:left="1134"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238" w:rsidRDefault="00790238" w:rsidP="00790238">
      <w:pPr>
        <w:spacing w:after="0" w:line="240" w:lineRule="auto"/>
      </w:pPr>
      <w:r>
        <w:separator/>
      </w:r>
    </w:p>
  </w:endnote>
  <w:endnote w:type="continuationSeparator" w:id="0">
    <w:p w:rsidR="00790238" w:rsidRDefault="00790238" w:rsidP="00790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PrimaryType">
    <w:altName w:val="Times New Roman"/>
    <w:charset w:val="00"/>
    <w:family w:val="auto"/>
    <w:pitch w:val="variable"/>
    <w:sig w:usb0="00000001" w:usb1="00000000" w:usb2="00000000" w:usb3="00000000" w:csb0="00000009"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238" w:rsidRPr="00B21166" w:rsidRDefault="00790238" w:rsidP="00790238">
    <w:pPr>
      <w:spacing w:after="0"/>
      <w:jc w:val="center"/>
      <w:rPr>
        <w:i/>
        <w:sz w:val="20"/>
      </w:rPr>
    </w:pPr>
    <w:r w:rsidRPr="00B21166">
      <w:rPr>
        <w:i/>
        <w:sz w:val="20"/>
      </w:rPr>
      <w:t xml:space="preserve">Data comparison – 7 local schools (geographically) taken from 2018 </w:t>
    </w:r>
    <w:r>
      <w:rPr>
        <w:i/>
        <w:sz w:val="20"/>
      </w:rPr>
      <w:t xml:space="preserve">end of KS2 </w:t>
    </w:r>
    <w:r w:rsidRPr="00B21166">
      <w:rPr>
        <w:i/>
        <w:sz w:val="20"/>
      </w:rPr>
      <w:t>results</w:t>
    </w:r>
  </w:p>
  <w:p w:rsidR="00790238" w:rsidRPr="00790238" w:rsidRDefault="00790238" w:rsidP="00790238">
    <w:pPr>
      <w:spacing w:after="0"/>
      <w:jc w:val="center"/>
      <w:rPr>
        <w:i/>
        <w:sz w:val="20"/>
      </w:rPr>
    </w:pPr>
    <w:r w:rsidRPr="00B21166">
      <w:rPr>
        <w:i/>
        <w:sz w:val="20"/>
      </w:rPr>
      <w:t>Furthe</w:t>
    </w:r>
    <w:r>
      <w:rPr>
        <w:i/>
        <w:sz w:val="20"/>
      </w:rPr>
      <w:t xml:space="preserve">r details can be found at </w:t>
    </w:r>
    <w:r w:rsidRPr="00790238">
      <w:rPr>
        <w:i/>
        <w:sz w:val="20"/>
      </w:rPr>
      <w:t>https://www.compare-school-performance.service.gov.uk/find-a-school-in-england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238" w:rsidRDefault="00790238" w:rsidP="00790238">
      <w:pPr>
        <w:spacing w:after="0" w:line="240" w:lineRule="auto"/>
      </w:pPr>
      <w:r>
        <w:separator/>
      </w:r>
    </w:p>
  </w:footnote>
  <w:footnote w:type="continuationSeparator" w:id="0">
    <w:p w:rsidR="00790238" w:rsidRDefault="00790238" w:rsidP="007902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DFA"/>
    <w:rsid w:val="00034886"/>
    <w:rsid w:val="00086988"/>
    <w:rsid w:val="000B4FAE"/>
    <w:rsid w:val="00131DFA"/>
    <w:rsid w:val="001E05DE"/>
    <w:rsid w:val="00790238"/>
    <w:rsid w:val="007E3DCB"/>
    <w:rsid w:val="00921A12"/>
    <w:rsid w:val="00B21166"/>
    <w:rsid w:val="00B706AC"/>
    <w:rsid w:val="00BA3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5BDA86-84CE-4699-B2EC-7E4C06A3C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1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02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0238"/>
  </w:style>
  <w:style w:type="paragraph" w:styleId="Footer">
    <w:name w:val="footer"/>
    <w:basedOn w:val="Normal"/>
    <w:link w:val="FooterChar"/>
    <w:uiPriority w:val="99"/>
    <w:unhideWhenUsed/>
    <w:rsid w:val="007902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0238"/>
  </w:style>
  <w:style w:type="paragraph" w:styleId="BalloonText">
    <w:name w:val="Balloon Text"/>
    <w:basedOn w:val="Normal"/>
    <w:link w:val="BalloonTextChar"/>
    <w:uiPriority w:val="99"/>
    <w:semiHidden/>
    <w:unhideWhenUsed/>
    <w:rsid w:val="000348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8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E222F45F</Template>
  <TotalTime>1</TotalTime>
  <Pages>1</Pages>
  <Words>298</Words>
  <Characters>1704</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Authorised Users Only</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Smith</dc:creator>
  <cp:keywords/>
  <dc:description/>
  <cp:lastModifiedBy>Deborah Clarke</cp:lastModifiedBy>
  <cp:revision>2</cp:revision>
  <cp:lastPrinted>2019-02-26T14:10:00Z</cp:lastPrinted>
  <dcterms:created xsi:type="dcterms:W3CDTF">2019-03-01T09:29:00Z</dcterms:created>
  <dcterms:modified xsi:type="dcterms:W3CDTF">2019-03-01T09:29:00Z</dcterms:modified>
</cp:coreProperties>
</file>