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2571"/>
        <w:gridCol w:w="1823"/>
        <w:gridCol w:w="2453"/>
        <w:gridCol w:w="1800"/>
        <w:gridCol w:w="2476"/>
      </w:tblGrid>
      <w:tr w:rsidR="00ED6155" w:rsidRPr="009E0078" w14:paraId="445B3CF8" w14:textId="77777777" w:rsidTr="00ED6155">
        <w:trPr>
          <w:trHeight w:val="312"/>
        </w:trPr>
        <w:tc>
          <w:tcPr>
            <w:tcW w:w="14100" w:type="dxa"/>
            <w:gridSpan w:val="7"/>
          </w:tcPr>
          <w:p w14:paraId="743F8842" w14:textId="1538228A" w:rsidR="00ED6155" w:rsidRPr="009E0078" w:rsidRDefault="008C612F" w:rsidP="00ED6155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Music </w:t>
            </w:r>
            <w:r w:rsidR="00073C7F" w:rsidRPr="009E0078">
              <w:rPr>
                <w:rFonts w:asciiTheme="majorHAnsi" w:hAnsiTheme="majorHAnsi" w:cstheme="majorHAnsi"/>
                <w:sz w:val="28"/>
                <w:szCs w:val="28"/>
              </w:rPr>
              <w:t>Cycle A</w:t>
            </w:r>
          </w:p>
        </w:tc>
      </w:tr>
      <w:tr w:rsidR="00ED6155" w:rsidRPr="009E0078" w14:paraId="53E00F7C" w14:textId="39F5DD22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333D5B30" w14:textId="0511C1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714632EF" w14:textId="7040B2F2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27C6C119" w14:textId="7D1DDDEE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43A8A5BB" w14:textId="010E0E7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69196419" w14:textId="6A4FEA8C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7E6FE037" w14:textId="04755FC4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2831368C" w14:textId="00203FEA" w:rsidR="00ED6155" w:rsidRPr="009E0078" w:rsidRDefault="00ED6155" w:rsidP="00ED6155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BB088F" w:rsidRPr="009E0078" w14:paraId="4A9AB5E4" w14:textId="616401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6B81724A" w14:textId="0D6A1CB0" w:rsidR="00BB088F" w:rsidRPr="009E0078" w:rsidRDefault="00BB088F" w:rsidP="00BB08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FFFFFF" w:themeFill="background1"/>
          </w:tcPr>
          <w:p w14:paraId="600A807C" w14:textId="3C9D76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Exploring sound (EYFS)</w:t>
            </w:r>
          </w:p>
        </w:tc>
        <w:tc>
          <w:tcPr>
            <w:tcW w:w="2571" w:type="dxa"/>
            <w:shd w:val="clear" w:color="auto" w:fill="FFFFFF" w:themeFill="background1"/>
          </w:tcPr>
          <w:p w14:paraId="0DEFFBC7" w14:textId="7FD67563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color w:val="222222"/>
                <w:sz w:val="28"/>
                <w:szCs w:val="28"/>
                <w:shd w:val="clear" w:color="auto" w:fill="FFFFFF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Celebration music (EYFS)</w:t>
            </w:r>
          </w:p>
        </w:tc>
        <w:tc>
          <w:tcPr>
            <w:tcW w:w="1823" w:type="dxa"/>
            <w:shd w:val="clear" w:color="auto" w:fill="FFFFFF" w:themeFill="background1"/>
          </w:tcPr>
          <w:p w14:paraId="1BF35577" w14:textId="61626614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Musical Stories (EYFS)</w:t>
            </w:r>
          </w:p>
        </w:tc>
        <w:tc>
          <w:tcPr>
            <w:tcW w:w="2453" w:type="dxa"/>
            <w:shd w:val="clear" w:color="auto" w:fill="FFFFFF" w:themeFill="background1"/>
          </w:tcPr>
          <w:p w14:paraId="0046E6C9" w14:textId="16F2E4B6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Pulse and rhythm – All about me (Yr1)</w:t>
            </w:r>
          </w:p>
        </w:tc>
        <w:tc>
          <w:tcPr>
            <w:tcW w:w="1800" w:type="dxa"/>
            <w:shd w:val="clear" w:color="auto" w:fill="FFFFFF" w:themeFill="background1"/>
          </w:tcPr>
          <w:p w14:paraId="798DDFA3" w14:textId="7F3CCC9E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Timbre and rhythmic patterns - Fairytales (Yr1) </w:t>
            </w:r>
          </w:p>
        </w:tc>
        <w:tc>
          <w:tcPr>
            <w:tcW w:w="2476" w:type="dxa"/>
            <w:shd w:val="clear" w:color="auto" w:fill="FFFFFF" w:themeFill="background1"/>
          </w:tcPr>
          <w:p w14:paraId="549912E3" w14:textId="5A82B392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Vocal and body </w:t>
            </w:r>
            <w:proofErr w:type="gramStart"/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sounds  -</w:t>
            </w:r>
            <w:proofErr w:type="gramEnd"/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 by the sea (Yr1) </w:t>
            </w:r>
          </w:p>
        </w:tc>
      </w:tr>
      <w:tr w:rsidR="00BB088F" w:rsidRPr="009E0078" w14:paraId="11E9B6EE" w14:textId="167F2228" w:rsidTr="00C25081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2BCF4CE3" w14:textId="13C9F361" w:rsidR="00BB088F" w:rsidRPr="009E0078" w:rsidRDefault="00BB088F" w:rsidP="00BB08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proofErr w:type="gramStart"/>
            <w:r>
              <w:rPr>
                <w:rFonts w:asciiTheme="majorHAnsi" w:hAnsiTheme="majorHAnsi" w:cstheme="majorHAnsi"/>
                <w:sz w:val="28"/>
                <w:szCs w:val="28"/>
              </w:rPr>
              <w:t>)</w:t>
            </w: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</w:t>
            </w:r>
            <w:proofErr w:type="gramEnd"/>
            <w:r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2 &amp; Year 3</w:t>
            </w:r>
          </w:p>
        </w:tc>
        <w:tc>
          <w:tcPr>
            <w:tcW w:w="1705" w:type="dxa"/>
            <w:shd w:val="clear" w:color="auto" w:fill="FFFFFF" w:themeFill="background1"/>
          </w:tcPr>
          <w:p w14:paraId="4AC56613" w14:textId="41211EDA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West African call and response song - Animals</w:t>
            </w:r>
          </w:p>
        </w:tc>
        <w:tc>
          <w:tcPr>
            <w:tcW w:w="2571" w:type="dxa"/>
            <w:shd w:val="clear" w:color="auto" w:fill="FFFFFF" w:themeFill="background1"/>
          </w:tcPr>
          <w:p w14:paraId="0AD785C5" w14:textId="2EA970F4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Orchestral instruments - Traditional Western stories</w:t>
            </w:r>
          </w:p>
        </w:tc>
        <w:tc>
          <w:tcPr>
            <w:tcW w:w="1823" w:type="dxa"/>
            <w:shd w:val="clear" w:color="auto" w:fill="FFFFFF" w:themeFill="background1"/>
          </w:tcPr>
          <w:p w14:paraId="60B2E387" w14:textId="355F1FBA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Musical me</w:t>
            </w:r>
          </w:p>
        </w:tc>
        <w:tc>
          <w:tcPr>
            <w:tcW w:w="2453" w:type="dxa"/>
            <w:shd w:val="clear" w:color="auto" w:fill="FFFFFF" w:themeFill="background1"/>
          </w:tcPr>
          <w:p w14:paraId="55E12053" w14:textId="1D50E94E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Creating compositions in response to an animation </w:t>
            </w:r>
            <w:proofErr w:type="gramStart"/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 Mountains</w:t>
            </w:r>
            <w:proofErr w:type="gramEnd"/>
          </w:p>
        </w:tc>
        <w:tc>
          <w:tcPr>
            <w:tcW w:w="1800" w:type="dxa"/>
            <w:shd w:val="clear" w:color="auto" w:fill="FFFFFF" w:themeFill="background1"/>
          </w:tcPr>
          <w:p w14:paraId="0610615F" w14:textId="44131ACB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Developing singing technique </w:t>
            </w:r>
            <w:proofErr w:type="gramStart"/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-  the</w:t>
            </w:r>
            <w:proofErr w:type="gramEnd"/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 Vikings</w:t>
            </w:r>
          </w:p>
        </w:tc>
        <w:tc>
          <w:tcPr>
            <w:tcW w:w="2476" w:type="dxa"/>
            <w:shd w:val="clear" w:color="auto" w:fill="FFFFFF" w:themeFill="background1"/>
          </w:tcPr>
          <w:p w14:paraId="264E2410" w14:textId="2BF7C633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Jazz</w:t>
            </w:r>
          </w:p>
        </w:tc>
      </w:tr>
      <w:tr w:rsidR="00BB088F" w:rsidRPr="009E0078" w14:paraId="4F1EB029" w14:textId="18046FD4" w:rsidTr="00C25081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62DF64BF" w14:textId="2588F241" w:rsidR="00BB088F" w:rsidRPr="009E0078" w:rsidRDefault="00BB088F" w:rsidP="00BB08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FFFFFF" w:themeFill="background1"/>
          </w:tcPr>
          <w:p w14:paraId="0D9BA890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Body and tuned percussion – Rainforest</w:t>
            </w:r>
          </w:p>
          <w:p w14:paraId="2F28E67A" w14:textId="279E5748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(Yr4)</w:t>
            </w:r>
          </w:p>
        </w:tc>
        <w:tc>
          <w:tcPr>
            <w:tcW w:w="2571" w:type="dxa"/>
            <w:shd w:val="clear" w:color="auto" w:fill="FFFFFF" w:themeFill="background1"/>
          </w:tcPr>
          <w:p w14:paraId="00873D20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Rock and Roll</w:t>
            </w:r>
          </w:p>
          <w:p w14:paraId="47080C01" w14:textId="5F40B18A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(Yr4)</w:t>
            </w:r>
          </w:p>
        </w:tc>
        <w:tc>
          <w:tcPr>
            <w:tcW w:w="1823" w:type="dxa"/>
            <w:shd w:val="clear" w:color="auto" w:fill="FFFFFF" w:themeFill="background1"/>
          </w:tcPr>
          <w:p w14:paraId="1D12669B" w14:textId="4FE7EED3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Composition notation – Egypt (Yr5) </w:t>
            </w:r>
          </w:p>
        </w:tc>
        <w:tc>
          <w:tcPr>
            <w:tcW w:w="2453" w:type="dxa"/>
            <w:shd w:val="clear" w:color="auto" w:fill="FFFFFF" w:themeFill="background1"/>
          </w:tcPr>
          <w:p w14:paraId="3D33E253" w14:textId="0FC1E4FB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Blues (Yr5) </w:t>
            </w:r>
          </w:p>
        </w:tc>
        <w:tc>
          <w:tcPr>
            <w:tcW w:w="1800" w:type="dxa"/>
            <w:shd w:val="clear" w:color="auto" w:fill="FFFFFF" w:themeFill="background1"/>
          </w:tcPr>
          <w:p w14:paraId="1C7A19DF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Songs of WWII (Yr6)</w:t>
            </w:r>
          </w:p>
          <w:p w14:paraId="03DE4FBF" w14:textId="639E48BB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476" w:type="dxa"/>
            <w:shd w:val="clear" w:color="auto" w:fill="FFFFFF" w:themeFill="background1"/>
          </w:tcPr>
          <w:p w14:paraId="133F4BB1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Composing and performing a leavers song </w:t>
            </w:r>
          </w:p>
          <w:p w14:paraId="7D42C605" w14:textId="7E478A4E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(Yr6)</w:t>
            </w:r>
          </w:p>
        </w:tc>
      </w:tr>
    </w:tbl>
    <w:p w14:paraId="0128DA68" w14:textId="77777777" w:rsidR="005A0FB5" w:rsidRDefault="005A0FB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0D4B345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3BC1C08C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2F064884" w14:textId="77777777" w:rsidR="00EB270C" w:rsidRDefault="00EB270C" w:rsidP="00BB088F">
      <w:pPr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1705"/>
        <w:gridCol w:w="2571"/>
        <w:gridCol w:w="1823"/>
        <w:gridCol w:w="2453"/>
        <w:gridCol w:w="1800"/>
        <w:gridCol w:w="2476"/>
      </w:tblGrid>
      <w:tr w:rsidR="00ED6155" w:rsidRPr="009E0078" w14:paraId="62C6F7AB" w14:textId="77777777" w:rsidTr="00B3566F">
        <w:trPr>
          <w:trHeight w:val="312"/>
        </w:trPr>
        <w:tc>
          <w:tcPr>
            <w:tcW w:w="14100" w:type="dxa"/>
            <w:gridSpan w:val="7"/>
          </w:tcPr>
          <w:p w14:paraId="79879E0B" w14:textId="1F16B3B4" w:rsidR="00ED6155" w:rsidRPr="009E0078" w:rsidRDefault="008C612F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lastRenderedPageBreak/>
              <w:t>Music</w:t>
            </w:r>
            <w:r w:rsidR="00073C7F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B</w:t>
            </w:r>
          </w:p>
        </w:tc>
      </w:tr>
      <w:tr w:rsidR="00702857" w:rsidRPr="009E0078" w14:paraId="21E130D2" w14:textId="77777777" w:rsidTr="00702857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61835B7" w14:textId="4089D1F2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D9E2F3" w:themeFill="accent1" w:themeFillTint="33"/>
          </w:tcPr>
          <w:p w14:paraId="69D151B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571" w:type="dxa"/>
            <w:shd w:val="clear" w:color="auto" w:fill="D9E2F3" w:themeFill="accent1" w:themeFillTint="33"/>
          </w:tcPr>
          <w:p w14:paraId="1E39E2EE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1823" w:type="dxa"/>
            <w:shd w:val="clear" w:color="auto" w:fill="D9E2F3" w:themeFill="accent1" w:themeFillTint="33"/>
          </w:tcPr>
          <w:p w14:paraId="2DC3966F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453" w:type="dxa"/>
            <w:shd w:val="clear" w:color="auto" w:fill="D9E2F3" w:themeFill="accent1" w:themeFillTint="33"/>
          </w:tcPr>
          <w:p w14:paraId="436EEF39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1800" w:type="dxa"/>
            <w:shd w:val="clear" w:color="auto" w:fill="D9E2F3" w:themeFill="accent1" w:themeFillTint="33"/>
          </w:tcPr>
          <w:p w14:paraId="11DC41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476" w:type="dxa"/>
            <w:shd w:val="clear" w:color="auto" w:fill="D9E2F3" w:themeFill="accent1" w:themeFillTint="33"/>
          </w:tcPr>
          <w:p w14:paraId="49D595D0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BB088F" w:rsidRPr="009E0078" w14:paraId="424A991A" w14:textId="777777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571A9D1D" w14:textId="77777777" w:rsidR="00BB088F" w:rsidRPr="009E0078" w:rsidRDefault="00BB088F" w:rsidP="00BB08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EYFS / Year 1</w:t>
            </w:r>
          </w:p>
        </w:tc>
        <w:tc>
          <w:tcPr>
            <w:tcW w:w="1705" w:type="dxa"/>
            <w:shd w:val="clear" w:color="auto" w:fill="FFFFFF" w:themeFill="background1"/>
          </w:tcPr>
          <w:p w14:paraId="330A3D8C" w14:textId="590358E8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Music and Movement (EYFS) </w:t>
            </w:r>
          </w:p>
        </w:tc>
        <w:tc>
          <w:tcPr>
            <w:tcW w:w="2571" w:type="dxa"/>
            <w:shd w:val="clear" w:color="auto" w:fill="FFFFFF" w:themeFill="background1"/>
          </w:tcPr>
          <w:p w14:paraId="2AE7FFCC" w14:textId="70769F55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Celebration music (EYFS)</w:t>
            </w:r>
          </w:p>
        </w:tc>
        <w:tc>
          <w:tcPr>
            <w:tcW w:w="1823" w:type="dxa"/>
            <w:shd w:val="clear" w:color="auto" w:fill="FFFFFF" w:themeFill="background1"/>
          </w:tcPr>
          <w:p w14:paraId="214D0A15" w14:textId="11CB8508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Musical vocabulary (</w:t>
            </w:r>
            <w:proofErr w:type="spellStart"/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Yr</w:t>
            </w:r>
            <w:proofErr w:type="spellEnd"/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</w:tc>
        <w:tc>
          <w:tcPr>
            <w:tcW w:w="2453" w:type="dxa"/>
            <w:shd w:val="clear" w:color="auto" w:fill="FFFFFF" w:themeFill="background1"/>
          </w:tcPr>
          <w:p w14:paraId="23887A5C" w14:textId="47BB2ED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color w:val="222222"/>
                <w:sz w:val="28"/>
                <w:szCs w:val="28"/>
                <w:shd w:val="clear" w:color="auto" w:fill="FFFFFF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Classical music, dynamics and temp – Animals (Yr1) </w:t>
            </w:r>
          </w:p>
        </w:tc>
        <w:tc>
          <w:tcPr>
            <w:tcW w:w="1800" w:type="dxa"/>
            <w:shd w:val="clear" w:color="auto" w:fill="FFFFFF" w:themeFill="background1"/>
          </w:tcPr>
          <w:p w14:paraId="45CACDC6" w14:textId="7300CB04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Pitch and tempo – Superhero (Yr1)</w:t>
            </w:r>
          </w:p>
        </w:tc>
        <w:tc>
          <w:tcPr>
            <w:tcW w:w="2476" w:type="dxa"/>
            <w:shd w:val="clear" w:color="auto" w:fill="FFFFFF" w:themeFill="background1"/>
          </w:tcPr>
          <w:p w14:paraId="1045012B" w14:textId="00793B4A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color w:val="222222"/>
                <w:sz w:val="28"/>
                <w:szCs w:val="28"/>
                <w:shd w:val="clear" w:color="auto" w:fill="FFFFFF"/>
              </w:rPr>
              <w:t>Big band (EYFS)</w:t>
            </w:r>
          </w:p>
        </w:tc>
      </w:tr>
      <w:tr w:rsidR="00BB088F" w:rsidRPr="009E0078" w14:paraId="75C44214" w14:textId="77777777" w:rsidTr="00C25081">
        <w:trPr>
          <w:trHeight w:val="1224"/>
        </w:trPr>
        <w:tc>
          <w:tcPr>
            <w:tcW w:w="1272" w:type="dxa"/>
            <w:shd w:val="clear" w:color="auto" w:fill="D9E2F3" w:themeFill="accent1" w:themeFillTint="33"/>
          </w:tcPr>
          <w:p w14:paraId="42E0430D" w14:textId="77777777" w:rsidR="00BB088F" w:rsidRPr="009E0078" w:rsidRDefault="00BB088F" w:rsidP="00BB08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2 &amp; Year 3</w:t>
            </w:r>
          </w:p>
        </w:tc>
        <w:tc>
          <w:tcPr>
            <w:tcW w:w="1705" w:type="dxa"/>
            <w:shd w:val="clear" w:color="auto" w:fill="FFFFFF" w:themeFill="background1"/>
          </w:tcPr>
          <w:p w14:paraId="307923F0" w14:textId="242579F2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Dynamics, timbre, tempo and motifs - Space</w:t>
            </w:r>
          </w:p>
        </w:tc>
        <w:tc>
          <w:tcPr>
            <w:tcW w:w="2571" w:type="dxa"/>
            <w:shd w:val="clear" w:color="auto" w:fill="FFFFFF" w:themeFill="background1"/>
          </w:tcPr>
          <w:p w14:paraId="32647C57" w14:textId="4CC40A70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On this island: British songs and sounds</w:t>
            </w:r>
          </w:p>
        </w:tc>
        <w:tc>
          <w:tcPr>
            <w:tcW w:w="1823" w:type="dxa"/>
            <w:shd w:val="clear" w:color="auto" w:fill="FFFFFF" w:themeFill="background1"/>
          </w:tcPr>
          <w:p w14:paraId="5402DA64" w14:textId="17D13625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Myths and legends</w:t>
            </w:r>
          </w:p>
        </w:tc>
        <w:tc>
          <w:tcPr>
            <w:tcW w:w="2453" w:type="dxa"/>
            <w:shd w:val="clear" w:color="auto" w:fill="FFFFFF" w:themeFill="background1"/>
          </w:tcPr>
          <w:p w14:paraId="0C80FE6E" w14:textId="5016D98B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Ballads </w:t>
            </w:r>
          </w:p>
        </w:tc>
        <w:tc>
          <w:tcPr>
            <w:tcW w:w="1800" w:type="dxa"/>
            <w:shd w:val="clear" w:color="auto" w:fill="FFFFFF" w:themeFill="background1"/>
          </w:tcPr>
          <w:p w14:paraId="4BAD7C1B" w14:textId="17A49ADE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Pentatonic melodies and composition - Chinese New Year</w:t>
            </w:r>
          </w:p>
        </w:tc>
        <w:tc>
          <w:tcPr>
            <w:tcW w:w="2476" w:type="dxa"/>
            <w:shd w:val="clear" w:color="auto" w:fill="FFFFFF" w:themeFill="background1"/>
          </w:tcPr>
          <w:p w14:paraId="597EEFD9" w14:textId="20D5E34F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 xml:space="preserve">Traditional instruments and </w:t>
            </w:r>
            <w:proofErr w:type="gramStart"/>
            <w:r w:rsidRPr="00BB088F">
              <w:rPr>
                <w:rFonts w:asciiTheme="majorHAnsi" w:hAnsiTheme="majorHAnsi" w:cstheme="majorHAnsi"/>
                <w:sz w:val="28"/>
                <w:szCs w:val="28"/>
                <w:shd w:val="clear" w:color="auto" w:fill="FFFFFF"/>
              </w:rPr>
              <w:t>improvisation  India</w:t>
            </w:r>
            <w:proofErr w:type="gramEnd"/>
          </w:p>
        </w:tc>
      </w:tr>
      <w:tr w:rsidR="00BB088F" w:rsidRPr="009E0078" w14:paraId="503D4B41" w14:textId="77777777" w:rsidTr="00C25081">
        <w:trPr>
          <w:trHeight w:val="1260"/>
        </w:trPr>
        <w:tc>
          <w:tcPr>
            <w:tcW w:w="1272" w:type="dxa"/>
            <w:shd w:val="clear" w:color="auto" w:fill="D9E2F3" w:themeFill="accent1" w:themeFillTint="33"/>
          </w:tcPr>
          <w:p w14:paraId="0527E8D6" w14:textId="77777777" w:rsidR="00BB088F" w:rsidRPr="009E0078" w:rsidRDefault="00BB088F" w:rsidP="00BB08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1705" w:type="dxa"/>
            <w:shd w:val="clear" w:color="auto" w:fill="FFFFFF" w:themeFill="background1"/>
          </w:tcPr>
          <w:p w14:paraId="6E90143B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Changes in pitch, tempo, and dynamics – Rivers H</w:t>
            </w:r>
          </w:p>
          <w:p w14:paraId="671C1F0C" w14:textId="28651113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(Yr4)</w:t>
            </w:r>
          </w:p>
        </w:tc>
        <w:tc>
          <w:tcPr>
            <w:tcW w:w="2571" w:type="dxa"/>
            <w:shd w:val="clear" w:color="auto" w:fill="FFFFFF" w:themeFill="background1"/>
          </w:tcPr>
          <w:p w14:paraId="3CE0103D" w14:textId="484CC045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South and West Africa (Yr5) </w:t>
            </w:r>
          </w:p>
        </w:tc>
        <w:tc>
          <w:tcPr>
            <w:tcW w:w="1823" w:type="dxa"/>
            <w:shd w:val="clear" w:color="auto" w:fill="FFFFFF" w:themeFill="background1"/>
          </w:tcPr>
          <w:p w14:paraId="7ADBB7D1" w14:textId="43790403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Film Music (Yr6) </w:t>
            </w:r>
          </w:p>
        </w:tc>
        <w:tc>
          <w:tcPr>
            <w:tcW w:w="2453" w:type="dxa"/>
            <w:shd w:val="clear" w:color="auto" w:fill="FFFFFF" w:themeFill="background1"/>
          </w:tcPr>
          <w:p w14:paraId="149BC4FA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Haiku, music and performance – Hanami festival</w:t>
            </w:r>
          </w:p>
          <w:p w14:paraId="5A27CDF3" w14:textId="36E07526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(Yr4)</w:t>
            </w:r>
          </w:p>
        </w:tc>
        <w:tc>
          <w:tcPr>
            <w:tcW w:w="1800" w:type="dxa"/>
            <w:shd w:val="clear" w:color="auto" w:fill="FFFFFF" w:themeFill="background1"/>
          </w:tcPr>
          <w:p w14:paraId="5BFB13D6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Theme and variative – Pop art </w:t>
            </w:r>
          </w:p>
          <w:p w14:paraId="4414DB63" w14:textId="4A34DB33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(Yr6) </w:t>
            </w:r>
          </w:p>
        </w:tc>
        <w:tc>
          <w:tcPr>
            <w:tcW w:w="2476" w:type="dxa"/>
            <w:shd w:val="clear" w:color="auto" w:fill="FFFFFF" w:themeFill="background1"/>
          </w:tcPr>
          <w:p w14:paraId="68CA00ED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Composing and performing a leavers song </w:t>
            </w:r>
          </w:p>
          <w:p w14:paraId="6F314552" w14:textId="2892764A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(Yr6)</w:t>
            </w:r>
          </w:p>
        </w:tc>
      </w:tr>
    </w:tbl>
    <w:p w14:paraId="2BB3113C" w14:textId="77777777" w:rsidR="00ED6155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F5FBB20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66EC640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4337D67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4773DBF8" w14:textId="77777777" w:rsidR="00EB270C" w:rsidRDefault="00EB270C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tbl>
      <w:tblPr>
        <w:tblW w:w="141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2138"/>
        <w:gridCol w:w="2138"/>
        <w:gridCol w:w="2138"/>
        <w:gridCol w:w="2138"/>
        <w:gridCol w:w="2138"/>
        <w:gridCol w:w="2138"/>
      </w:tblGrid>
      <w:tr w:rsidR="00ED6155" w:rsidRPr="009E0078" w14:paraId="00EFBFA1" w14:textId="77777777" w:rsidTr="00B3566F">
        <w:trPr>
          <w:trHeight w:val="312"/>
        </w:trPr>
        <w:tc>
          <w:tcPr>
            <w:tcW w:w="14100" w:type="dxa"/>
            <w:gridSpan w:val="7"/>
          </w:tcPr>
          <w:p w14:paraId="02FEB844" w14:textId="39E67B8F" w:rsidR="00ED6155" w:rsidRPr="009E0078" w:rsidRDefault="008C612F" w:rsidP="00B3566F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Music</w:t>
            </w:r>
            <w:r w:rsidR="00073C7F" w:rsidRPr="009E0078">
              <w:rPr>
                <w:rFonts w:asciiTheme="majorHAnsi" w:hAnsiTheme="majorHAnsi" w:cstheme="majorHAnsi"/>
                <w:sz w:val="28"/>
                <w:szCs w:val="28"/>
              </w:rPr>
              <w:t xml:space="preserve"> Cycle C</w:t>
            </w:r>
          </w:p>
        </w:tc>
      </w:tr>
      <w:tr w:rsidR="00ED6155" w:rsidRPr="009E0078" w14:paraId="07C5D3C9" w14:textId="77777777" w:rsidTr="00B3566F">
        <w:trPr>
          <w:trHeight w:val="156"/>
        </w:trPr>
        <w:tc>
          <w:tcPr>
            <w:tcW w:w="1272" w:type="dxa"/>
            <w:shd w:val="clear" w:color="auto" w:fill="D9E2F3" w:themeFill="accent1" w:themeFillTint="33"/>
          </w:tcPr>
          <w:p w14:paraId="08973C71" w14:textId="50C9A6BC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D9E2F3" w:themeFill="accent1" w:themeFillTint="33"/>
          </w:tcPr>
          <w:p w14:paraId="2CF660F6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02F280A3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Autumn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C3DACE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551F02E5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Spring 2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21BEE80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1</w:t>
            </w:r>
          </w:p>
        </w:tc>
        <w:tc>
          <w:tcPr>
            <w:tcW w:w="2138" w:type="dxa"/>
            <w:shd w:val="clear" w:color="auto" w:fill="D9E2F3" w:themeFill="accent1" w:themeFillTint="33"/>
          </w:tcPr>
          <w:p w14:paraId="33D83068" w14:textId="77777777" w:rsidR="00ED6155" w:rsidRPr="009E0078" w:rsidRDefault="00ED6155" w:rsidP="00B3566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Summer 2</w:t>
            </w:r>
          </w:p>
        </w:tc>
      </w:tr>
      <w:tr w:rsidR="00BB088F" w:rsidRPr="00EB270C" w14:paraId="3C1BBB5D" w14:textId="77777777" w:rsidTr="00C25081">
        <w:trPr>
          <w:trHeight w:val="684"/>
        </w:trPr>
        <w:tc>
          <w:tcPr>
            <w:tcW w:w="1272" w:type="dxa"/>
            <w:shd w:val="clear" w:color="auto" w:fill="D9E2F3" w:themeFill="accent1" w:themeFillTint="33"/>
          </w:tcPr>
          <w:p w14:paraId="4B5A7CDE" w14:textId="45259CB8" w:rsidR="00BB088F" w:rsidRPr="009E0078" w:rsidRDefault="00BB088F" w:rsidP="00BB088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E0078">
              <w:rPr>
                <w:rFonts w:asciiTheme="majorHAnsi" w:hAnsiTheme="majorHAnsi" w:cstheme="majorHAnsi"/>
                <w:sz w:val="28"/>
                <w:szCs w:val="28"/>
              </w:rPr>
              <w:t>Year 4, Year 5 &amp; Year 6</w:t>
            </w:r>
          </w:p>
        </w:tc>
        <w:tc>
          <w:tcPr>
            <w:tcW w:w="2138" w:type="dxa"/>
            <w:shd w:val="clear" w:color="auto" w:fill="FFFFFF" w:themeFill="background1"/>
          </w:tcPr>
          <w:p w14:paraId="5E51C25D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Samb and carnival </w:t>
            </w:r>
            <w:proofErr w:type="gramStart"/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sounds</w:t>
            </w:r>
            <w:proofErr w:type="gramEnd"/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 and instruments – South America</w:t>
            </w:r>
          </w:p>
          <w:p w14:paraId="697528FD" w14:textId="019A5C81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(Yr4)</w:t>
            </w:r>
          </w:p>
        </w:tc>
        <w:tc>
          <w:tcPr>
            <w:tcW w:w="2138" w:type="dxa"/>
            <w:shd w:val="clear" w:color="auto" w:fill="FFFFFF" w:themeFill="background1"/>
          </w:tcPr>
          <w:p w14:paraId="4EB251AB" w14:textId="19DB77DD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Composition to represent the festival of colour – Holi Festival (yr5)</w:t>
            </w:r>
          </w:p>
        </w:tc>
        <w:tc>
          <w:tcPr>
            <w:tcW w:w="2138" w:type="dxa"/>
            <w:shd w:val="clear" w:color="auto" w:fill="FFFFFF" w:themeFill="background1"/>
          </w:tcPr>
          <w:p w14:paraId="29F3EC35" w14:textId="13921934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Looping and mixing </w:t>
            </w:r>
          </w:p>
        </w:tc>
        <w:tc>
          <w:tcPr>
            <w:tcW w:w="2138" w:type="dxa"/>
            <w:shd w:val="clear" w:color="auto" w:fill="FFFFFF" w:themeFill="background1"/>
          </w:tcPr>
          <w:p w14:paraId="0DB973FD" w14:textId="66DD9C8B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Musical theatre</w:t>
            </w:r>
          </w:p>
        </w:tc>
        <w:tc>
          <w:tcPr>
            <w:tcW w:w="2138" w:type="dxa"/>
            <w:shd w:val="clear" w:color="auto" w:fill="FFFFFF" w:themeFill="background1"/>
          </w:tcPr>
          <w:p w14:paraId="5ECB6EFA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Adapting and transposing motifs – Romans </w:t>
            </w:r>
          </w:p>
          <w:p w14:paraId="3D6D5353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>(Yr4)</w:t>
            </w:r>
          </w:p>
          <w:p w14:paraId="1EA3765F" w14:textId="3F8DAA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8" w:type="dxa"/>
            <w:shd w:val="clear" w:color="auto" w:fill="FFFFFF" w:themeFill="background1"/>
          </w:tcPr>
          <w:p w14:paraId="26225D36" w14:textId="7777777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Composing and performing a leavers song </w:t>
            </w:r>
          </w:p>
          <w:p w14:paraId="0000DC9A" w14:textId="0F5EB417" w:rsidR="00BB088F" w:rsidRPr="00BB088F" w:rsidRDefault="00BB088F" w:rsidP="00BB088F">
            <w:pPr>
              <w:pStyle w:val="NoSpacing"/>
              <w:rPr>
                <w:rFonts w:asciiTheme="majorHAnsi" w:hAnsiTheme="majorHAnsi" w:cstheme="majorHAnsi"/>
                <w:sz w:val="28"/>
                <w:szCs w:val="28"/>
              </w:rPr>
            </w:pPr>
            <w:r w:rsidRPr="00BB088F">
              <w:rPr>
                <w:rFonts w:asciiTheme="majorHAnsi" w:hAnsiTheme="majorHAnsi" w:cstheme="majorHAnsi"/>
                <w:sz w:val="28"/>
                <w:szCs w:val="28"/>
              </w:rPr>
              <w:t xml:space="preserve">(Yr6) </w:t>
            </w:r>
          </w:p>
        </w:tc>
      </w:tr>
    </w:tbl>
    <w:p w14:paraId="5CACF9FD" w14:textId="77777777" w:rsidR="00ED6155" w:rsidRPr="009E0078" w:rsidRDefault="00ED6155" w:rsidP="00ED6155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E6C3DB1" w14:textId="77777777" w:rsidR="00ED6155" w:rsidRPr="009E0078" w:rsidRDefault="00ED6155" w:rsidP="00B12EFE">
      <w:pPr>
        <w:rPr>
          <w:rFonts w:asciiTheme="majorHAnsi" w:hAnsiTheme="majorHAnsi" w:cstheme="majorHAnsi"/>
          <w:sz w:val="28"/>
          <w:szCs w:val="28"/>
        </w:rPr>
      </w:pPr>
    </w:p>
    <w:sectPr w:rsidR="00ED6155" w:rsidRPr="009E0078" w:rsidSect="00ED6155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65EA4" w14:textId="77777777" w:rsidR="00156875" w:rsidRDefault="00156875" w:rsidP="00E863C1">
      <w:pPr>
        <w:spacing w:after="0" w:line="240" w:lineRule="auto"/>
      </w:pPr>
      <w:r>
        <w:separator/>
      </w:r>
    </w:p>
  </w:endnote>
  <w:endnote w:type="continuationSeparator" w:id="0">
    <w:p w14:paraId="01677124" w14:textId="77777777" w:rsidR="00156875" w:rsidRDefault="00156875" w:rsidP="00E8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69E9C" w14:textId="77777777" w:rsidR="00156875" w:rsidRDefault="00156875" w:rsidP="00E863C1">
      <w:pPr>
        <w:spacing w:after="0" w:line="240" w:lineRule="auto"/>
      </w:pPr>
      <w:r>
        <w:separator/>
      </w:r>
    </w:p>
  </w:footnote>
  <w:footnote w:type="continuationSeparator" w:id="0">
    <w:p w14:paraId="1F402244" w14:textId="77777777" w:rsidR="00156875" w:rsidRDefault="00156875" w:rsidP="00E8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B560F" w14:textId="0F1C897B" w:rsidR="00E863C1" w:rsidRDefault="00E863C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D2F253" wp14:editId="2135EACA">
          <wp:simplePos x="0" y="0"/>
          <wp:positionH relativeFrom="column">
            <wp:posOffset>8058150</wp:posOffset>
          </wp:positionH>
          <wp:positionV relativeFrom="paragraph">
            <wp:posOffset>-189703</wp:posOffset>
          </wp:positionV>
          <wp:extent cx="685165" cy="647700"/>
          <wp:effectExtent l="0" t="0" r="635" b="0"/>
          <wp:wrapThrough wrapText="bothSides">
            <wp:wrapPolygon edited="0">
              <wp:start x="0" y="0"/>
              <wp:lineTo x="0" y="20965"/>
              <wp:lineTo x="21019" y="20965"/>
              <wp:lineTo x="21019" y="0"/>
              <wp:lineTo x="0" y="0"/>
            </wp:wrapPolygon>
          </wp:wrapThrough>
          <wp:docPr id="1289612713" name="Picture 1" descr="A logo with blue squares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612713" name="Picture 1" descr="A logo with blue squares and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155"/>
    <w:rsid w:val="00031950"/>
    <w:rsid w:val="00073C7F"/>
    <w:rsid w:val="000A68C1"/>
    <w:rsid w:val="000F2439"/>
    <w:rsid w:val="00154862"/>
    <w:rsid w:val="00156875"/>
    <w:rsid w:val="00232BE1"/>
    <w:rsid w:val="00340118"/>
    <w:rsid w:val="0039284C"/>
    <w:rsid w:val="0052643D"/>
    <w:rsid w:val="00534603"/>
    <w:rsid w:val="005778C8"/>
    <w:rsid w:val="005A0FB5"/>
    <w:rsid w:val="00702857"/>
    <w:rsid w:val="0070731D"/>
    <w:rsid w:val="008C612F"/>
    <w:rsid w:val="00935D36"/>
    <w:rsid w:val="00983974"/>
    <w:rsid w:val="009E0078"/>
    <w:rsid w:val="00A72E71"/>
    <w:rsid w:val="00A77CCF"/>
    <w:rsid w:val="00B12EFE"/>
    <w:rsid w:val="00BB088F"/>
    <w:rsid w:val="00C25081"/>
    <w:rsid w:val="00C92A01"/>
    <w:rsid w:val="00CB072C"/>
    <w:rsid w:val="00DA72DB"/>
    <w:rsid w:val="00E863C1"/>
    <w:rsid w:val="00EB270C"/>
    <w:rsid w:val="00ED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87534"/>
  <w15:chartTrackingRefBased/>
  <w15:docId w15:val="{4AC0B83D-DD3B-44E1-8A10-97F4435A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072C"/>
    <w:pPr>
      <w:spacing w:after="0" w:line="240" w:lineRule="auto"/>
    </w:pPr>
    <w:rPr>
      <w:kern w:val="0"/>
      <w14:ligatures w14:val="none"/>
    </w:rPr>
  </w:style>
  <w:style w:type="character" w:customStyle="1" w:styleId="normaltextrun">
    <w:name w:val="normaltextrun"/>
    <w:basedOn w:val="DefaultParagraphFont"/>
    <w:rsid w:val="009E0078"/>
  </w:style>
  <w:style w:type="paragraph" w:customStyle="1" w:styleId="paragraph">
    <w:name w:val="paragraph"/>
    <w:basedOn w:val="Normal"/>
    <w:rsid w:val="009E0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scxw198550982">
    <w:name w:val="scxw198550982"/>
    <w:basedOn w:val="DefaultParagraphFont"/>
    <w:rsid w:val="009E0078"/>
  </w:style>
  <w:style w:type="character" w:customStyle="1" w:styleId="eop">
    <w:name w:val="eop"/>
    <w:basedOn w:val="DefaultParagraphFont"/>
    <w:rsid w:val="00702857"/>
  </w:style>
  <w:style w:type="paragraph" w:styleId="Header">
    <w:name w:val="header"/>
    <w:basedOn w:val="Normal"/>
    <w:link w:val="HeaderChar"/>
    <w:uiPriority w:val="99"/>
    <w:unhideWhenUsed/>
    <w:rsid w:val="00C25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081"/>
  </w:style>
  <w:style w:type="paragraph" w:styleId="Footer">
    <w:name w:val="footer"/>
    <w:basedOn w:val="Normal"/>
    <w:link w:val="FooterChar"/>
    <w:uiPriority w:val="99"/>
    <w:unhideWhenUsed/>
    <w:rsid w:val="00E8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Orridge</dc:creator>
  <cp:keywords/>
  <dc:description/>
  <cp:lastModifiedBy>Julia Orridge</cp:lastModifiedBy>
  <cp:revision>5</cp:revision>
  <cp:lastPrinted>2023-10-20T11:08:00Z</cp:lastPrinted>
  <dcterms:created xsi:type="dcterms:W3CDTF">2023-10-20T11:13:00Z</dcterms:created>
  <dcterms:modified xsi:type="dcterms:W3CDTF">2024-07-31T13:57:00Z</dcterms:modified>
</cp:coreProperties>
</file>