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2B010D72"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C449187" w:rsidR="00E66558" w:rsidRDefault="009D71E8">
      <w:pPr>
        <w:pStyle w:val="Heading2"/>
        <w:rPr>
          <w:b w:val="0"/>
          <w:bCs/>
          <w:color w:val="auto"/>
          <w:sz w:val="24"/>
          <w:szCs w:val="24"/>
        </w:rPr>
      </w:pPr>
      <w:r>
        <w:rPr>
          <w:b w:val="0"/>
          <w:bCs/>
          <w:color w:val="auto"/>
          <w:sz w:val="24"/>
          <w:szCs w:val="24"/>
        </w:rPr>
        <w:t>This statement details ou</w:t>
      </w:r>
      <w:r w:rsidR="00932DDB">
        <w:rPr>
          <w:b w:val="0"/>
          <w:bCs/>
          <w:color w:val="auto"/>
          <w:sz w:val="24"/>
          <w:szCs w:val="24"/>
        </w:rPr>
        <w:t>r school’s use of pupil premium</w:t>
      </w:r>
      <w:r>
        <w:rPr>
          <w:b w:val="0"/>
          <w:bCs/>
          <w:color w:val="auto"/>
          <w:sz w:val="24"/>
          <w:szCs w:val="24"/>
        </w:rPr>
        <w:t xml:space="preserve">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w:t>
      </w:r>
      <w:proofErr w:type="gramStart"/>
      <w:r>
        <w:rPr>
          <w:b w:val="0"/>
          <w:bCs/>
          <w:color w:val="auto"/>
          <w:sz w:val="24"/>
          <w:szCs w:val="24"/>
        </w:rPr>
        <w:t>year’s</w:t>
      </w:r>
      <w:proofErr w:type="gramEnd"/>
      <w:r>
        <w:rPr>
          <w:b w:val="0"/>
          <w:bCs/>
          <w:color w:val="auto"/>
          <w:sz w:val="24"/>
          <w:szCs w:val="24"/>
        </w:rPr>
        <w:t xml:space="preserve">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6430674" w:rsidR="00E66558" w:rsidRPr="00AF531D" w:rsidRDefault="00AF531D">
            <w:pPr>
              <w:pStyle w:val="TableRow"/>
              <w:rPr>
                <w:b/>
              </w:rPr>
            </w:pPr>
            <w:r w:rsidRPr="00AF531D">
              <w:rPr>
                <w:b/>
                <w:sz w:val="28"/>
              </w:rPr>
              <w:t>Buckminster Primary School</w:t>
            </w: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3D4EC74C" w:rsidR="00E66558" w:rsidRDefault="00E01478">
            <w:pPr>
              <w:pStyle w:val="TableRow"/>
            </w:pPr>
            <w:r>
              <w:t>79</w:t>
            </w: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1F76807" w:rsidR="00E66558" w:rsidRDefault="00310C8E">
            <w:pPr>
              <w:pStyle w:val="TableRow"/>
            </w:pPr>
            <w:r>
              <w:t>11%</w:t>
            </w:r>
            <w:r w:rsidR="00C62030">
              <w:t xml:space="preserve"> (9)</w:t>
            </w: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CE65F" w14:textId="77777777" w:rsidR="00310C8E" w:rsidRDefault="00310C8E" w:rsidP="00310C8E">
            <w:pPr>
              <w:pStyle w:val="TableRow"/>
            </w:pPr>
            <w:r>
              <w:t xml:space="preserve">3 </w:t>
            </w:r>
          </w:p>
          <w:p w14:paraId="38D1B247" w14:textId="6592AE8D" w:rsidR="00310C8E" w:rsidRPr="00310C8E" w:rsidRDefault="00310C8E" w:rsidP="00310C8E">
            <w:pPr>
              <w:pStyle w:val="TableRow"/>
              <w:rPr>
                <w:i/>
                <w:sz w:val="22"/>
              </w:rPr>
            </w:pPr>
            <w:r w:rsidRPr="00310C8E">
              <w:rPr>
                <w:i/>
                <w:sz w:val="22"/>
              </w:rPr>
              <w:t>2021</w:t>
            </w:r>
            <w:r w:rsidR="00AF531D" w:rsidRPr="00310C8E">
              <w:rPr>
                <w:i/>
                <w:sz w:val="22"/>
              </w:rPr>
              <w:t>/2</w:t>
            </w:r>
            <w:r w:rsidRPr="00310C8E">
              <w:rPr>
                <w:i/>
                <w:sz w:val="22"/>
              </w:rPr>
              <w:t>2 (review)</w:t>
            </w:r>
            <w:r w:rsidR="00AF531D" w:rsidRPr="00310C8E">
              <w:rPr>
                <w:i/>
                <w:sz w:val="22"/>
              </w:rPr>
              <w:t xml:space="preserve"> </w:t>
            </w:r>
          </w:p>
          <w:p w14:paraId="141D6150" w14:textId="2AC064ED" w:rsidR="00310C8E" w:rsidRPr="00310C8E" w:rsidRDefault="00AF531D" w:rsidP="00310C8E">
            <w:pPr>
              <w:pStyle w:val="TableRow"/>
              <w:rPr>
                <w:b/>
                <w:i/>
                <w:sz w:val="22"/>
              </w:rPr>
            </w:pPr>
            <w:r w:rsidRPr="00310C8E">
              <w:rPr>
                <w:b/>
                <w:i/>
                <w:sz w:val="22"/>
              </w:rPr>
              <w:t>202</w:t>
            </w:r>
            <w:r w:rsidR="00310C8E" w:rsidRPr="00310C8E">
              <w:rPr>
                <w:b/>
                <w:i/>
                <w:sz w:val="22"/>
              </w:rPr>
              <w:t>3/2023 (current)</w:t>
            </w:r>
          </w:p>
          <w:p w14:paraId="2A7D54C2" w14:textId="01C30A00" w:rsidR="00E66558" w:rsidRDefault="00AF531D" w:rsidP="00310C8E">
            <w:pPr>
              <w:pStyle w:val="TableRow"/>
            </w:pPr>
            <w:r w:rsidRPr="00310C8E">
              <w:rPr>
                <w:i/>
                <w:sz w:val="22"/>
              </w:rPr>
              <w:t>202</w:t>
            </w:r>
            <w:r w:rsidR="00310C8E" w:rsidRPr="00310C8E">
              <w:rPr>
                <w:i/>
                <w:sz w:val="22"/>
              </w:rPr>
              <w:t>3</w:t>
            </w:r>
            <w:r w:rsidRPr="00310C8E">
              <w:rPr>
                <w:i/>
                <w:sz w:val="22"/>
              </w:rPr>
              <w:t>/2</w:t>
            </w:r>
            <w:r w:rsidR="00310C8E" w:rsidRPr="00310C8E">
              <w:rPr>
                <w:i/>
                <w:sz w:val="22"/>
              </w:rPr>
              <w:t>4 (</w:t>
            </w:r>
            <w:r w:rsidR="00544352">
              <w:rPr>
                <w:i/>
                <w:sz w:val="22"/>
              </w:rPr>
              <w:t xml:space="preserve">ongoing </w:t>
            </w:r>
            <w:r w:rsidR="00310C8E" w:rsidRPr="00310C8E">
              <w:rPr>
                <w:i/>
                <w:sz w:val="22"/>
              </w:rPr>
              <w:t>plan)</w:t>
            </w: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8A7183B" w:rsidR="00E66558" w:rsidRDefault="00310C8E">
            <w:pPr>
              <w:pStyle w:val="TableRow"/>
            </w:pPr>
            <w:r>
              <w:t>October 2022</w:t>
            </w: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6FA27EEC" w:rsidR="00E66558" w:rsidRDefault="00310C8E">
            <w:pPr>
              <w:pStyle w:val="TableRow"/>
            </w:pPr>
            <w:r>
              <w:t>April 2023</w:t>
            </w: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6A84A2D1" w:rsidR="00E66558" w:rsidRDefault="00AF531D">
            <w:pPr>
              <w:pStyle w:val="TableRow"/>
            </w:pPr>
            <w:r>
              <w:t>Debbie Clarke</w:t>
            </w: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4FDCAEB4" w:rsidR="00E66558" w:rsidRDefault="00AF531D">
            <w:pPr>
              <w:pStyle w:val="TableRow"/>
            </w:pPr>
            <w:r>
              <w:t>Clare Smith</w:t>
            </w: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CBA8AA1" w:rsidR="00E66558" w:rsidRDefault="00E452A7">
            <w:pPr>
              <w:pStyle w:val="TableRow"/>
            </w:pPr>
            <w:r>
              <w:t>James Holt</w:t>
            </w: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53DE395F" w:rsidR="00E66558" w:rsidRDefault="009D71E8" w:rsidP="00A85FD4">
            <w:pPr>
              <w:pStyle w:val="TableRow"/>
            </w:pPr>
            <w:r w:rsidRPr="00A85FD4">
              <w:t>£</w:t>
            </w:r>
            <w:r w:rsidR="00A85FD4" w:rsidRPr="00A85FD4">
              <w:t>12,385</w:t>
            </w:r>
            <w:r w:rsidR="00A85FD4">
              <w:t xml:space="preserve"> (Apr 22)</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09DB187D" w:rsidR="00E66558" w:rsidRDefault="009D71E8">
            <w:pPr>
              <w:pStyle w:val="TableRow"/>
            </w:pPr>
            <w:r w:rsidRPr="00932DDB">
              <w:t>£</w:t>
            </w:r>
            <w:r w:rsidR="00AF531D" w:rsidRPr="00932DDB">
              <w:t>0</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932DDB" w:rsidRDefault="009D71E8">
            <w:pPr>
              <w:pStyle w:val="TableRow"/>
              <w:rPr>
                <w:b/>
              </w:rPr>
            </w:pPr>
            <w:r w:rsidRPr="00932DDB">
              <w:rPr>
                <w:b/>
              </w:rPr>
              <w:t>Total budget for this academic year</w:t>
            </w:r>
          </w:p>
          <w:p w14:paraId="2A7D54E1" w14:textId="77777777" w:rsidR="00E66558" w:rsidRPr="003D5CA0" w:rsidRDefault="009D71E8">
            <w:pPr>
              <w:pStyle w:val="TableRow"/>
              <w:rPr>
                <w:highlight w:val="yellow"/>
              </w:rPr>
            </w:pPr>
            <w:r w:rsidRPr="00932DDB">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30037B7B" w:rsidR="00E66558" w:rsidRPr="003D5CA0" w:rsidRDefault="00932DDB">
            <w:pPr>
              <w:pStyle w:val="TableRow"/>
              <w:rPr>
                <w:highlight w:val="yellow"/>
              </w:rPr>
            </w:pPr>
            <w:r w:rsidRPr="00A85FD4">
              <w:t>£12,385</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506" w:type="dxa"/>
        <w:tblCellMar>
          <w:left w:w="10" w:type="dxa"/>
          <w:right w:w="10" w:type="dxa"/>
        </w:tblCellMar>
        <w:tblLook w:val="04A0" w:firstRow="1" w:lastRow="0" w:firstColumn="1" w:lastColumn="0" w:noHBand="0" w:noVBand="1"/>
      </w:tblPr>
      <w:tblGrid>
        <w:gridCol w:w="9506"/>
      </w:tblGrid>
      <w:tr w:rsidR="00E66558" w14:paraId="2A7D54EA" w14:textId="77777777" w:rsidTr="003D5CA0">
        <w:trPr>
          <w:trHeight w:val="6987"/>
        </w:trPr>
        <w:tc>
          <w:tcPr>
            <w:tcW w:w="95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46450" w14:textId="129F048B" w:rsidR="00263C02" w:rsidRDefault="00263C02">
            <w:pPr>
              <w:spacing w:before="120"/>
            </w:pPr>
            <w:r>
              <w:t xml:space="preserve">At Buckminster </w:t>
            </w:r>
            <w:proofErr w:type="gramStart"/>
            <w:r>
              <w:t>Primary</w:t>
            </w:r>
            <w:proofErr w:type="gramEnd"/>
            <w:r>
              <w:t xml:space="preserve"> we</w:t>
            </w:r>
            <w:r w:rsidR="00D9023B">
              <w:t xml:space="preserve"> believe all children, including those from a</w:t>
            </w:r>
            <w:r>
              <w:t xml:space="preserve"> ‘socially disadvantaged’ background, </w:t>
            </w:r>
            <w:r w:rsidR="00746A17">
              <w:t>should</w:t>
            </w:r>
            <w:r>
              <w:t xml:space="preserve"> </w:t>
            </w:r>
            <w:r w:rsidR="00D9023B">
              <w:t xml:space="preserve">achieve their potential </w:t>
            </w:r>
            <w:r>
              <w:t xml:space="preserve">whilst feeling safe and happy during their primary education.  This </w:t>
            </w:r>
            <w:r w:rsidR="00746A17">
              <w:t>belief</w:t>
            </w:r>
            <w:r w:rsidR="00A562F1">
              <w:t xml:space="preserve"> drives</w:t>
            </w:r>
            <w:r>
              <w:t xml:space="preserve"> our </w:t>
            </w:r>
            <w:r w:rsidR="00746A17">
              <w:t xml:space="preserve">overarching school vision </w:t>
            </w:r>
            <w:r>
              <w:t xml:space="preserve">of developing </w:t>
            </w:r>
            <w:r w:rsidR="00310C8E">
              <w:t>‘</w:t>
            </w:r>
            <w:r w:rsidRPr="00310C8E">
              <w:rPr>
                <w:b/>
                <w:i/>
              </w:rPr>
              <w:t>active and responsible global citizens</w:t>
            </w:r>
            <w:r w:rsidR="00310C8E" w:rsidRPr="00310C8E">
              <w:rPr>
                <w:b/>
                <w:i/>
              </w:rPr>
              <w:t>’</w:t>
            </w:r>
            <w:r>
              <w:t>.</w:t>
            </w:r>
          </w:p>
          <w:p w14:paraId="77B344D7" w14:textId="240F2C97" w:rsidR="00263C02" w:rsidRDefault="00263C02">
            <w:pPr>
              <w:spacing w:before="120"/>
            </w:pPr>
            <w:r>
              <w:t>All members of staff and the governing body understand that, through no fault of their own, children come to our school from varied backgrounds and social settings.  We accept responsibility for those pupils who are ‘socially disadvantaged’ and are committed to meeting their pastoral, social and academic needs within a caring and nurturing environment.</w:t>
            </w:r>
          </w:p>
          <w:p w14:paraId="5D39A280" w14:textId="08DA5A90" w:rsidR="00263C02" w:rsidRDefault="00263C02">
            <w:pPr>
              <w:spacing w:before="120"/>
            </w:pPr>
            <w:r>
              <w:t>By identifying barriers to learning</w:t>
            </w:r>
            <w:r w:rsidR="007A71A7">
              <w:t>,</w:t>
            </w:r>
            <w:r>
              <w:t xml:space="preserve"> </w:t>
            </w:r>
            <w:r w:rsidR="007A71A7">
              <w:t>which</w:t>
            </w:r>
            <w:r>
              <w:t xml:space="preserve"> our socially disadvantaged children</w:t>
            </w:r>
            <w:r w:rsidR="007A71A7">
              <w:t xml:space="preserve"> may be experiencing,</w:t>
            </w:r>
            <w:r>
              <w:t xml:space="preserve"> we </w:t>
            </w:r>
            <w:r w:rsidR="00A562F1">
              <w:t>are</w:t>
            </w:r>
            <w:r>
              <w:t xml:space="preserve"> able to deploy a range of</w:t>
            </w:r>
            <w:r w:rsidR="00A562F1">
              <w:t xml:space="preserve"> strategies to support children in breaking through those</w:t>
            </w:r>
            <w:r w:rsidR="00746A17">
              <w:t xml:space="preserve"> barriers, whether they </w:t>
            </w:r>
            <w:proofErr w:type="gramStart"/>
            <w:r w:rsidR="00746A17">
              <w:t>are linked</w:t>
            </w:r>
            <w:proofErr w:type="gramEnd"/>
            <w:r w:rsidR="00746A17">
              <w:t xml:space="preserve"> to academic </w:t>
            </w:r>
            <w:r w:rsidR="007A71A7">
              <w:t>progress</w:t>
            </w:r>
            <w:r w:rsidR="00746A17">
              <w:t>, self-esteem, life experience or financial issues.</w:t>
            </w:r>
            <w:r w:rsidR="00A562F1">
              <w:t xml:space="preserve"> </w:t>
            </w:r>
            <w:r>
              <w:t xml:space="preserve"> </w:t>
            </w:r>
          </w:p>
          <w:p w14:paraId="2A7D54E9" w14:textId="6028F460" w:rsidR="00DB0C3D" w:rsidRPr="007A71A7" w:rsidRDefault="007A71A7" w:rsidP="007A71A7">
            <w:pPr>
              <w:spacing w:before="120"/>
            </w:pPr>
            <w:r>
              <w:t xml:space="preserve">Our </w:t>
            </w:r>
            <w:r w:rsidR="00310C8E">
              <w:t>key focus for the whole school (</w:t>
            </w:r>
            <w:r>
              <w:t>supportin</w:t>
            </w:r>
            <w:r w:rsidR="00310C8E">
              <w:t>g academic progress and agility)</w:t>
            </w:r>
            <w:r>
              <w:t xml:space="preserve"> is Quality First and Responsive teaching.  Frequent intervention groups </w:t>
            </w:r>
            <w:proofErr w:type="gramStart"/>
            <w:r>
              <w:t>are also planned and delivered as required</w:t>
            </w:r>
            <w:proofErr w:type="gramEnd"/>
            <w:r>
              <w:t xml:space="preserve">.  These are fluid and based on children’s needs each week.  As a small school where all teachers know all the children, it is easier for our staff to flex and adapt to changing needs.  By continually monitoring and evaluating each child and </w:t>
            </w:r>
            <w:proofErr w:type="gramStart"/>
            <w:r>
              <w:t>initiative</w:t>
            </w:r>
            <w:proofErr w:type="gramEnd"/>
            <w:r>
              <w:t xml:space="preserve"> we are able to ensure we remain effective and efficient.</w:t>
            </w:r>
          </w:p>
        </w:tc>
      </w:tr>
    </w:tbl>
    <w:p w14:paraId="2A7D54EB" w14:textId="77777777" w:rsidR="00E66558" w:rsidRDefault="009D71E8">
      <w:pPr>
        <w:pStyle w:val="Heading2"/>
        <w:spacing w:before="600"/>
      </w:pPr>
      <w:r>
        <w:t>Challenges</w:t>
      </w:r>
    </w:p>
    <w:p w14:paraId="2A7D54EC" w14:textId="26113E6D" w:rsidR="00E66558" w:rsidRDefault="009D71E8">
      <w:pPr>
        <w:spacing w:before="120" w:line="240" w:lineRule="auto"/>
        <w:textAlignment w:val="baseline"/>
        <w:outlineLvl w:val="0"/>
      </w:pPr>
      <w:r>
        <w:rPr>
          <w:bCs/>
          <w:color w:val="auto"/>
        </w:rPr>
        <w:t>Th</w:t>
      </w:r>
      <w:r w:rsidR="00310C8E">
        <w:rPr>
          <w:bCs/>
          <w:color w:val="auto"/>
        </w:rPr>
        <w:t xml:space="preserve">e table below </w:t>
      </w:r>
      <w:r>
        <w:rPr>
          <w:bCs/>
          <w:color w:val="auto"/>
        </w:rPr>
        <w:t>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AF531D"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AF531D" w:rsidRDefault="00AF531D" w:rsidP="00AF531D">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69452AE3" w:rsidR="00AF531D" w:rsidRDefault="00C62030" w:rsidP="00C62030">
            <w:pPr>
              <w:pStyle w:val="TableRowCentered"/>
              <w:jc w:val="left"/>
            </w:pPr>
            <w:r>
              <w:rPr>
                <w:rFonts w:cstheme="minorHAnsi"/>
                <w:sz w:val="20"/>
              </w:rPr>
              <w:t>Only 44</w:t>
            </w:r>
            <w:r w:rsidR="00AF531D" w:rsidRPr="00F06D03">
              <w:rPr>
                <w:rFonts w:cstheme="minorHAnsi"/>
                <w:sz w:val="20"/>
              </w:rPr>
              <w:t>% (</w:t>
            </w:r>
            <w:r>
              <w:rPr>
                <w:rFonts w:cstheme="minorHAnsi"/>
                <w:sz w:val="20"/>
              </w:rPr>
              <w:t>4</w:t>
            </w:r>
            <w:r w:rsidR="00AF531D" w:rsidRPr="00F06D03">
              <w:rPr>
                <w:rFonts w:cstheme="minorHAnsi"/>
                <w:sz w:val="20"/>
              </w:rPr>
              <w:t>/9) PP children are on track to make expected progress in reading, writing and maths</w:t>
            </w:r>
          </w:p>
        </w:tc>
      </w:tr>
      <w:tr w:rsidR="00AF531D"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AF531D" w:rsidRDefault="00AF531D" w:rsidP="00AF531D">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2E8C50E3" w:rsidR="00AF531D" w:rsidRDefault="00AF531D" w:rsidP="00AF531D">
            <w:pPr>
              <w:pStyle w:val="TableRowCentered"/>
              <w:jc w:val="left"/>
              <w:rPr>
                <w:sz w:val="22"/>
                <w:szCs w:val="22"/>
              </w:rPr>
            </w:pPr>
            <w:r w:rsidRPr="00F06D03">
              <w:rPr>
                <w:rFonts w:cstheme="minorHAnsi"/>
                <w:sz w:val="20"/>
              </w:rPr>
              <w:t>Learning behaviours/lack of independent learning strategies</w:t>
            </w:r>
          </w:p>
        </w:tc>
      </w:tr>
      <w:tr w:rsidR="00AF531D"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AF531D" w:rsidRDefault="00AF531D" w:rsidP="00AF531D">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157FF73" w:rsidR="00AF531D" w:rsidRDefault="00AF531D" w:rsidP="00AF531D">
            <w:pPr>
              <w:pStyle w:val="TableRowCentered"/>
              <w:jc w:val="left"/>
              <w:rPr>
                <w:sz w:val="22"/>
                <w:szCs w:val="22"/>
              </w:rPr>
            </w:pPr>
            <w:r w:rsidRPr="00F06D03">
              <w:rPr>
                <w:rFonts w:cstheme="minorHAnsi"/>
                <w:sz w:val="20"/>
              </w:rPr>
              <w:t>44% (4/9) of PP children are on the SEND register</w:t>
            </w:r>
          </w:p>
        </w:tc>
      </w:tr>
      <w:tr w:rsidR="00AF531D"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AF531D" w:rsidRDefault="00AF531D" w:rsidP="00AF531D">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146AB817" w:rsidR="00AF531D" w:rsidRDefault="00310C8E" w:rsidP="00AF531D">
            <w:pPr>
              <w:pStyle w:val="TableRowCentered"/>
              <w:jc w:val="left"/>
              <w:rPr>
                <w:iCs/>
                <w:sz w:val="22"/>
              </w:rPr>
            </w:pPr>
            <w:r>
              <w:rPr>
                <w:rFonts w:cstheme="minorHAnsi"/>
                <w:sz w:val="20"/>
              </w:rPr>
              <w:t>33% (3</w:t>
            </w:r>
            <w:r w:rsidR="00AF531D" w:rsidRPr="00F06D03">
              <w:rPr>
                <w:rFonts w:cstheme="minorHAnsi"/>
                <w:sz w:val="20"/>
              </w:rPr>
              <w:t>/9) of PP children do not have secure level of phonics knowledge</w:t>
            </w:r>
          </w:p>
        </w:tc>
      </w:tr>
      <w:tr w:rsidR="00AF531D"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AF531D" w:rsidRDefault="00AF531D" w:rsidP="00AF531D">
            <w:pPr>
              <w:pStyle w:val="TableRow"/>
              <w:rPr>
                <w:sz w:val="22"/>
                <w:szCs w:val="22"/>
              </w:rPr>
            </w:pPr>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93067C" w14:textId="77777777" w:rsidR="00AF531D" w:rsidRDefault="00AF531D" w:rsidP="00AF531D">
            <w:pPr>
              <w:spacing w:after="0"/>
              <w:rPr>
                <w:rFonts w:cstheme="minorHAnsi"/>
                <w:sz w:val="20"/>
                <w:szCs w:val="20"/>
              </w:rPr>
            </w:pPr>
            <w:r>
              <w:rPr>
                <w:rFonts w:cstheme="minorHAnsi"/>
                <w:sz w:val="20"/>
                <w:szCs w:val="20"/>
              </w:rPr>
              <w:t>External Barriers</w:t>
            </w:r>
          </w:p>
          <w:p w14:paraId="0F521322" w14:textId="1FB1BF77" w:rsidR="00AF531D" w:rsidRPr="00AF531D" w:rsidRDefault="00310C8E" w:rsidP="00AF531D">
            <w:pPr>
              <w:pStyle w:val="ListParagraph"/>
              <w:numPr>
                <w:ilvl w:val="0"/>
                <w:numId w:val="14"/>
              </w:numPr>
              <w:spacing w:after="0" w:line="240" w:lineRule="auto"/>
              <w:rPr>
                <w:rFonts w:cstheme="minorHAnsi"/>
                <w:sz w:val="20"/>
                <w:szCs w:val="20"/>
              </w:rPr>
            </w:pPr>
            <w:r>
              <w:rPr>
                <w:rFonts w:cstheme="minorHAnsi"/>
                <w:sz w:val="20"/>
                <w:szCs w:val="20"/>
              </w:rPr>
              <w:t>English as an additional language</w:t>
            </w:r>
            <w:r w:rsidR="00621DA5">
              <w:rPr>
                <w:rFonts w:cstheme="minorHAnsi"/>
                <w:sz w:val="20"/>
                <w:szCs w:val="20"/>
              </w:rPr>
              <w:t xml:space="preserve"> </w:t>
            </w:r>
          </w:p>
          <w:p w14:paraId="6FB61CB5" w14:textId="77777777" w:rsidR="00AF531D" w:rsidRDefault="00AF531D" w:rsidP="00AF531D">
            <w:pPr>
              <w:pStyle w:val="ListParagraph"/>
              <w:numPr>
                <w:ilvl w:val="0"/>
                <w:numId w:val="14"/>
              </w:numPr>
              <w:spacing w:after="0" w:line="240" w:lineRule="auto"/>
              <w:rPr>
                <w:rFonts w:cstheme="minorHAnsi"/>
                <w:sz w:val="20"/>
                <w:szCs w:val="20"/>
              </w:rPr>
            </w:pPr>
            <w:r w:rsidRPr="00AF531D">
              <w:rPr>
                <w:rFonts w:cstheme="minorHAnsi"/>
                <w:sz w:val="20"/>
                <w:szCs w:val="20"/>
              </w:rPr>
              <w:t>Lack of engagement in after school clubs for some pupils</w:t>
            </w:r>
          </w:p>
          <w:p w14:paraId="2A7D54FD" w14:textId="40A2AC3A" w:rsidR="00AF531D" w:rsidRPr="00AF531D" w:rsidRDefault="00AF531D" w:rsidP="00310C8E">
            <w:pPr>
              <w:pStyle w:val="ListParagraph"/>
              <w:numPr>
                <w:ilvl w:val="0"/>
                <w:numId w:val="14"/>
              </w:numPr>
              <w:spacing w:after="0" w:line="240" w:lineRule="auto"/>
              <w:rPr>
                <w:rFonts w:cstheme="minorHAnsi"/>
                <w:sz w:val="20"/>
                <w:szCs w:val="20"/>
              </w:rPr>
            </w:pPr>
            <w:r w:rsidRPr="00AF531D">
              <w:rPr>
                <w:rFonts w:cstheme="minorHAnsi"/>
                <w:sz w:val="20"/>
                <w:szCs w:val="20"/>
              </w:rPr>
              <w:t>Financial suppor</w:t>
            </w:r>
            <w:r w:rsidR="00621DA5">
              <w:rPr>
                <w:rFonts w:cstheme="minorHAnsi"/>
                <w:sz w:val="20"/>
                <w:szCs w:val="20"/>
              </w:rPr>
              <w:t xml:space="preserve">t- uniform, trips, residential </w:t>
            </w:r>
          </w:p>
        </w:tc>
      </w:tr>
    </w:tbl>
    <w:p w14:paraId="2A7D54FF" w14:textId="77777777" w:rsidR="00E66558" w:rsidRDefault="009D71E8">
      <w:pPr>
        <w:pStyle w:val="Heading2"/>
        <w:spacing w:before="600"/>
      </w:pPr>
      <w:bookmarkStart w:id="16" w:name="_Toc443397160"/>
      <w:r>
        <w:lastRenderedPageBreak/>
        <w:t xml:space="preserve">Intended outcomes </w:t>
      </w:r>
    </w:p>
    <w:p w14:paraId="2A7D5500" w14:textId="6DA38325" w:rsidR="00E66558" w:rsidRDefault="00310C8E">
      <w:r>
        <w:rPr>
          <w:color w:val="auto"/>
        </w:rPr>
        <w:t>The table below</w:t>
      </w:r>
      <w:r w:rsidR="009D71E8">
        <w:rPr>
          <w:color w:val="auto"/>
        </w:rPr>
        <w:t xml:space="preserve"> explains the outcomes we are aiming for </w:t>
      </w:r>
      <w:r w:rsidR="009D71E8">
        <w:rPr>
          <w:b/>
          <w:bCs/>
          <w:color w:val="auto"/>
        </w:rPr>
        <w:t>by the end of our current strategy plan</w:t>
      </w:r>
      <w:r w:rsidR="009D71E8">
        <w:rPr>
          <w:color w:val="auto"/>
        </w:rPr>
        <w:t xml:space="preserve">, and how we will measure whether they </w:t>
      </w:r>
      <w:proofErr w:type="gramStart"/>
      <w:r w:rsidR="009D71E8">
        <w:rPr>
          <w:color w:val="auto"/>
        </w:rPr>
        <w:t>have been achieved</w:t>
      </w:r>
      <w:proofErr w:type="gramEnd"/>
      <w:r w:rsidR="009D71E8">
        <w:rPr>
          <w:color w:val="auto"/>
        </w:rPr>
        <w:t>.</w:t>
      </w:r>
    </w:p>
    <w:tbl>
      <w:tblPr>
        <w:tblW w:w="5000" w:type="pct"/>
        <w:tblCellMar>
          <w:left w:w="10" w:type="dxa"/>
          <w:right w:w="10" w:type="dxa"/>
        </w:tblCellMar>
        <w:tblLook w:val="04A0" w:firstRow="1" w:lastRow="0" w:firstColumn="1" w:lastColumn="0" w:noHBand="0" w:noVBand="1"/>
      </w:tblPr>
      <w:tblGrid>
        <w:gridCol w:w="4106"/>
        <w:gridCol w:w="5380"/>
      </w:tblGrid>
      <w:tr w:rsidR="00E66558" w14:paraId="2A7D5503" w14:textId="77777777" w:rsidTr="00621DA5">
        <w:tc>
          <w:tcPr>
            <w:tcW w:w="410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538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85A33" w14:paraId="2A7D5506" w14:textId="77777777" w:rsidTr="00621DA5">
        <w:trPr>
          <w:trHeight w:val="625"/>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04" w14:textId="37804162" w:rsidR="00E85A33" w:rsidRDefault="00E85A33" w:rsidP="00621DA5">
            <w:pPr>
              <w:pStyle w:val="TableRow"/>
              <w:spacing w:before="0" w:after="0"/>
            </w:pPr>
            <w:r>
              <w:rPr>
                <w:rFonts w:cstheme="minorHAnsi"/>
                <w:sz w:val="20"/>
                <w:szCs w:val="20"/>
              </w:rPr>
              <w:t>I</w:t>
            </w:r>
            <w:r w:rsidRPr="00F06D03">
              <w:rPr>
                <w:rFonts w:cstheme="minorHAnsi"/>
                <w:sz w:val="20"/>
                <w:szCs w:val="20"/>
              </w:rPr>
              <w:t>mprove</w:t>
            </w:r>
            <w:r>
              <w:rPr>
                <w:rFonts w:cstheme="minorHAnsi"/>
                <w:sz w:val="20"/>
                <w:szCs w:val="20"/>
              </w:rPr>
              <w:t>d</w:t>
            </w:r>
            <w:r w:rsidRPr="00F06D03">
              <w:rPr>
                <w:rFonts w:cstheme="minorHAnsi"/>
                <w:sz w:val="20"/>
                <w:szCs w:val="20"/>
              </w:rPr>
              <w:t xml:space="preserve"> </w:t>
            </w:r>
            <w:r>
              <w:rPr>
                <w:rFonts w:cstheme="minorHAnsi"/>
                <w:sz w:val="20"/>
                <w:szCs w:val="20"/>
              </w:rPr>
              <w:t>progress for</w:t>
            </w:r>
            <w:r w:rsidRPr="00F06D03">
              <w:rPr>
                <w:rFonts w:cstheme="minorHAnsi"/>
                <w:sz w:val="20"/>
                <w:szCs w:val="20"/>
              </w:rPr>
              <w:t xml:space="preserve"> all disadvantaged children</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05" w14:textId="0C3E0B65" w:rsidR="00E85A33" w:rsidRDefault="00E85A33" w:rsidP="00C62030">
            <w:pPr>
              <w:pStyle w:val="TableRowCentered"/>
              <w:spacing w:before="0" w:after="0"/>
              <w:jc w:val="left"/>
              <w:rPr>
                <w:sz w:val="22"/>
                <w:szCs w:val="22"/>
              </w:rPr>
            </w:pPr>
            <w:r w:rsidRPr="00F06D03">
              <w:rPr>
                <w:rFonts w:cstheme="minorHAnsi"/>
                <w:sz w:val="20"/>
              </w:rPr>
              <w:t xml:space="preserve">Children will make progress in line with (or above) the national average expectation </w:t>
            </w:r>
          </w:p>
        </w:tc>
      </w:tr>
      <w:tr w:rsidR="00E85A33" w14:paraId="2A7D5509" w14:textId="77777777" w:rsidTr="00621DA5">
        <w:trPr>
          <w:trHeight w:val="1272"/>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07" w14:textId="6F65D035" w:rsidR="00E85A33" w:rsidRDefault="00E85A33" w:rsidP="00621DA5">
            <w:pPr>
              <w:pStyle w:val="TableRow"/>
              <w:spacing w:before="0" w:after="0"/>
              <w:rPr>
                <w:sz w:val="22"/>
                <w:szCs w:val="22"/>
              </w:rPr>
            </w:pPr>
            <w:r>
              <w:rPr>
                <w:rFonts w:cstheme="minorHAnsi"/>
                <w:sz w:val="20"/>
                <w:szCs w:val="20"/>
              </w:rPr>
              <w:t>Improved l</w:t>
            </w:r>
            <w:r w:rsidRPr="00F06D03">
              <w:rPr>
                <w:rFonts w:cstheme="minorHAnsi"/>
                <w:sz w:val="20"/>
                <w:szCs w:val="20"/>
              </w:rPr>
              <w:t>earning behaviours</w:t>
            </w:r>
            <w:r>
              <w:rPr>
                <w:rFonts w:cstheme="minorHAnsi"/>
                <w:sz w:val="20"/>
                <w:szCs w:val="20"/>
              </w:rPr>
              <w:t xml:space="preserve"> and</w:t>
            </w:r>
            <w:r w:rsidRPr="00F06D03">
              <w:rPr>
                <w:rFonts w:cstheme="minorHAnsi"/>
                <w:sz w:val="20"/>
                <w:szCs w:val="20"/>
              </w:rPr>
              <w:t xml:space="preserve"> </w:t>
            </w:r>
            <w:r>
              <w:rPr>
                <w:rFonts w:cstheme="minorHAnsi"/>
                <w:sz w:val="20"/>
                <w:szCs w:val="20"/>
              </w:rPr>
              <w:t xml:space="preserve">uptake of </w:t>
            </w:r>
            <w:r w:rsidRPr="00F06D03">
              <w:rPr>
                <w:rFonts w:cstheme="minorHAnsi"/>
                <w:sz w:val="20"/>
                <w:szCs w:val="20"/>
              </w:rPr>
              <w:t>independent learning strategies.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08" w14:textId="7D077CEE" w:rsidR="00E85A33" w:rsidRDefault="00E85A33" w:rsidP="00C62030">
            <w:pPr>
              <w:pStyle w:val="TableRowCentered"/>
              <w:tabs>
                <w:tab w:val="left" w:pos="1418"/>
              </w:tabs>
              <w:spacing w:before="0" w:after="0"/>
              <w:jc w:val="left"/>
              <w:rPr>
                <w:sz w:val="22"/>
                <w:szCs w:val="22"/>
              </w:rPr>
            </w:pPr>
            <w:r w:rsidRPr="00F06D03">
              <w:rPr>
                <w:rFonts w:cstheme="minorHAnsi"/>
                <w:sz w:val="20"/>
              </w:rPr>
              <w:t>Children will feel more accountable for their own learning and have a positive attitude to school and their work during lessons (recorded using a scale 0-10) – this will be reviewed 2x a year with children and teachers in a 1:1 discussion.</w:t>
            </w:r>
          </w:p>
        </w:tc>
      </w:tr>
      <w:tr w:rsidR="00E85A33" w14:paraId="2A7D550C" w14:textId="77777777" w:rsidTr="00621DA5">
        <w:trPr>
          <w:trHeight w:val="1687"/>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0A" w14:textId="5622FDDF" w:rsidR="00E85A33" w:rsidRDefault="00E85A33" w:rsidP="00621DA5">
            <w:pPr>
              <w:pStyle w:val="TableRow"/>
              <w:spacing w:before="0" w:after="0"/>
              <w:rPr>
                <w:sz w:val="22"/>
                <w:szCs w:val="22"/>
              </w:rPr>
            </w:pPr>
            <w:r>
              <w:rPr>
                <w:rFonts w:cstheme="minorHAnsi"/>
                <w:sz w:val="20"/>
                <w:szCs w:val="20"/>
              </w:rPr>
              <w:t>P</w:t>
            </w:r>
            <w:r w:rsidRPr="00F06D03">
              <w:rPr>
                <w:rFonts w:cstheme="minorHAnsi"/>
                <w:sz w:val="20"/>
                <w:szCs w:val="20"/>
              </w:rPr>
              <w:t>rovide more support for PP</w:t>
            </w:r>
            <w:r>
              <w:rPr>
                <w:rFonts w:cstheme="minorHAnsi"/>
                <w:sz w:val="20"/>
                <w:szCs w:val="20"/>
              </w:rPr>
              <w:t xml:space="preserve"> children</w:t>
            </w:r>
            <w:r w:rsidRPr="00F06D03">
              <w:rPr>
                <w:rFonts w:cstheme="minorHAnsi"/>
                <w:sz w:val="20"/>
                <w:szCs w:val="20"/>
              </w:rPr>
              <w:t xml:space="preserve"> with SEND</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0B" w14:textId="6E8F89D4" w:rsidR="00E85A33" w:rsidRDefault="00E85A33" w:rsidP="00C62030">
            <w:pPr>
              <w:pStyle w:val="TableRowCentered"/>
              <w:tabs>
                <w:tab w:val="left" w:pos="1244"/>
              </w:tabs>
              <w:spacing w:before="0" w:after="0"/>
              <w:jc w:val="left"/>
              <w:rPr>
                <w:sz w:val="22"/>
                <w:szCs w:val="22"/>
              </w:rPr>
            </w:pPr>
            <w:r w:rsidRPr="00F06D03">
              <w:rPr>
                <w:rFonts w:cstheme="minorHAnsi"/>
                <w:sz w:val="20"/>
              </w:rPr>
              <w:t>In addition to QFT, those children with SEND will receive specialised intervention.  Children will make ‘small step’ progress each half term versus individual targets – interventions will be reviewed for efficacy and changed where progress not evident</w:t>
            </w:r>
          </w:p>
        </w:tc>
      </w:tr>
      <w:tr w:rsidR="00E85A33" w14:paraId="2A7D550F" w14:textId="77777777" w:rsidTr="00621DA5">
        <w:trPr>
          <w:trHeight w:val="1697"/>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0D" w14:textId="20C9E406" w:rsidR="00E85A33" w:rsidRDefault="00E85A33" w:rsidP="00621DA5">
            <w:pPr>
              <w:pStyle w:val="TableRow"/>
              <w:spacing w:before="0" w:after="0"/>
              <w:rPr>
                <w:sz w:val="22"/>
                <w:szCs w:val="22"/>
              </w:rPr>
            </w:pPr>
            <w:r>
              <w:rPr>
                <w:rFonts w:cstheme="minorHAnsi"/>
                <w:sz w:val="20"/>
                <w:szCs w:val="20"/>
              </w:rPr>
              <w:t>I</w:t>
            </w:r>
            <w:r w:rsidRPr="00F06D03">
              <w:rPr>
                <w:rFonts w:cstheme="minorHAnsi"/>
                <w:sz w:val="20"/>
                <w:szCs w:val="20"/>
              </w:rPr>
              <w:t>mprove phonics and reading outcomes for disadvantaged children</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75EF7" w14:textId="77777777" w:rsidR="00E85A33" w:rsidRPr="00F06D03" w:rsidRDefault="00E85A33" w:rsidP="00C62030">
            <w:pPr>
              <w:spacing w:after="0" w:line="240" w:lineRule="auto"/>
              <w:rPr>
                <w:rFonts w:cstheme="minorHAnsi"/>
                <w:sz w:val="20"/>
                <w:szCs w:val="20"/>
              </w:rPr>
            </w:pPr>
            <w:r w:rsidRPr="00F06D03">
              <w:rPr>
                <w:rFonts w:cstheme="minorHAnsi"/>
                <w:sz w:val="20"/>
                <w:szCs w:val="20"/>
              </w:rPr>
              <w:t>Phonics screening pass rate for the school</w:t>
            </w:r>
            <w:r>
              <w:rPr>
                <w:rFonts w:cstheme="minorHAnsi"/>
                <w:sz w:val="20"/>
                <w:szCs w:val="20"/>
              </w:rPr>
              <w:t xml:space="preserve"> (&amp; the PP group)</w:t>
            </w:r>
            <w:r w:rsidRPr="00F06D03">
              <w:rPr>
                <w:rFonts w:cstheme="minorHAnsi"/>
                <w:sz w:val="20"/>
                <w:szCs w:val="20"/>
              </w:rPr>
              <w:t xml:space="preserve"> will be at least the national average expectation.</w:t>
            </w:r>
          </w:p>
          <w:p w14:paraId="2A7D550E" w14:textId="7BE3188C" w:rsidR="00E85A33" w:rsidRDefault="00E85A33" w:rsidP="00C62030">
            <w:pPr>
              <w:pStyle w:val="TableRowCentered"/>
              <w:spacing w:before="0" w:after="0"/>
              <w:jc w:val="left"/>
              <w:rPr>
                <w:sz w:val="22"/>
                <w:szCs w:val="22"/>
              </w:rPr>
            </w:pPr>
            <w:r w:rsidRPr="00F06D03">
              <w:rPr>
                <w:rFonts w:cstheme="minorHAnsi"/>
                <w:sz w:val="20"/>
              </w:rPr>
              <w:t>Older PP children make small step progress each half term versus individual targets in daily phonics sessions</w:t>
            </w:r>
          </w:p>
        </w:tc>
      </w:tr>
      <w:tr w:rsidR="00E85A33" w14:paraId="61FAF2B5" w14:textId="77777777" w:rsidTr="00621DA5">
        <w:trPr>
          <w:trHeight w:val="686"/>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56B0D" w14:textId="35F795E0" w:rsidR="00E85A33" w:rsidRDefault="00E85A33" w:rsidP="00621DA5">
            <w:pPr>
              <w:pStyle w:val="TableRow"/>
              <w:spacing w:before="0" w:after="0"/>
              <w:rPr>
                <w:rFonts w:cstheme="minorHAnsi"/>
                <w:sz w:val="20"/>
                <w:szCs w:val="20"/>
              </w:rPr>
            </w:pPr>
            <w:r>
              <w:rPr>
                <w:rFonts w:cstheme="minorHAnsi"/>
                <w:sz w:val="20"/>
                <w:szCs w:val="20"/>
              </w:rPr>
              <w:t>I</w:t>
            </w:r>
            <w:r w:rsidRPr="00F06D03">
              <w:rPr>
                <w:rFonts w:cstheme="minorHAnsi"/>
                <w:sz w:val="20"/>
                <w:szCs w:val="20"/>
              </w:rPr>
              <w:t>mprove</w:t>
            </w:r>
            <w:r>
              <w:rPr>
                <w:rFonts w:cstheme="minorHAnsi"/>
                <w:sz w:val="20"/>
                <w:szCs w:val="20"/>
              </w:rPr>
              <w:t>d</w:t>
            </w:r>
            <w:r w:rsidRPr="00F06D03">
              <w:rPr>
                <w:rFonts w:cstheme="minorHAnsi"/>
                <w:sz w:val="20"/>
                <w:szCs w:val="20"/>
              </w:rPr>
              <w:t xml:space="preserve"> attendance and participation in after school clubs.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587E87" w14:textId="719D092F" w:rsidR="00E85A33" w:rsidRPr="00F06D03" w:rsidRDefault="00A12213" w:rsidP="00C62030">
            <w:pPr>
              <w:spacing w:after="0" w:line="240" w:lineRule="auto"/>
              <w:rPr>
                <w:rFonts w:cstheme="minorHAnsi"/>
                <w:sz w:val="20"/>
                <w:szCs w:val="20"/>
              </w:rPr>
            </w:pPr>
            <w:r w:rsidRPr="00F06D03">
              <w:rPr>
                <w:rFonts w:cstheme="minorHAnsi"/>
                <w:sz w:val="20"/>
                <w:szCs w:val="20"/>
              </w:rPr>
              <w:t>All PP children to attend at least 1 after school club during the year</w:t>
            </w:r>
          </w:p>
        </w:tc>
      </w:tr>
      <w:tr w:rsidR="00A12213" w14:paraId="60B459F0" w14:textId="77777777" w:rsidTr="00621DA5">
        <w:trPr>
          <w:trHeight w:val="1277"/>
        </w:trPr>
        <w:tc>
          <w:tcPr>
            <w:tcW w:w="41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BC711" w14:textId="34DEA610" w:rsidR="00A12213" w:rsidRDefault="00A12213" w:rsidP="00621DA5">
            <w:pPr>
              <w:pStyle w:val="TableRow"/>
              <w:spacing w:before="0" w:after="0"/>
              <w:rPr>
                <w:rFonts w:cstheme="minorHAnsi"/>
                <w:sz w:val="20"/>
                <w:szCs w:val="20"/>
              </w:rPr>
            </w:pPr>
            <w:r w:rsidRPr="00F06D03">
              <w:rPr>
                <w:rFonts w:cstheme="minorHAnsi"/>
                <w:sz w:val="20"/>
                <w:szCs w:val="20"/>
              </w:rPr>
              <w:t>Develop parental engagement and relationships</w:t>
            </w:r>
          </w:p>
        </w:tc>
        <w:tc>
          <w:tcPr>
            <w:tcW w:w="5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0C28C" w14:textId="4DE816C1" w:rsidR="00A12213" w:rsidRPr="00F06D03" w:rsidRDefault="00A12213" w:rsidP="00C62030">
            <w:pPr>
              <w:spacing w:after="0" w:line="240" w:lineRule="auto"/>
              <w:rPr>
                <w:rFonts w:cstheme="minorHAnsi"/>
                <w:sz w:val="20"/>
                <w:szCs w:val="20"/>
              </w:rPr>
            </w:pPr>
            <w:r w:rsidRPr="00F06D03">
              <w:rPr>
                <w:rFonts w:cstheme="minorHAnsi"/>
                <w:sz w:val="20"/>
                <w:szCs w:val="20"/>
              </w:rPr>
              <w:t>Parents feel comfortable to ask for help for their families in relation to school and barriers to learning – better links with agencies and improve attendance</w:t>
            </w: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51437AC5" w:rsidR="00E66558" w:rsidRDefault="009D71E8">
      <w:pPr>
        <w:spacing w:after="480"/>
      </w:pPr>
      <w:r>
        <w:t xml:space="preserve">This details how we intend to spend our pupil premium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4EBDB0C" w:rsidR="00E66558" w:rsidRPr="00621DA5" w:rsidRDefault="00B155D6">
      <w:pPr>
        <w:rPr>
          <w:color w:val="auto"/>
        </w:rPr>
      </w:pPr>
      <w:r>
        <w:t>Budgeted cost: £</w:t>
      </w:r>
      <w:r w:rsidR="00932DDB">
        <w:rPr>
          <w:color w:val="auto"/>
        </w:rPr>
        <w:t>5124</w:t>
      </w:r>
    </w:p>
    <w:tbl>
      <w:tblPr>
        <w:tblW w:w="0" w:type="auto"/>
        <w:tblLayout w:type="fixed"/>
        <w:tblCellMar>
          <w:left w:w="10" w:type="dxa"/>
          <w:right w:w="10" w:type="dxa"/>
        </w:tblCellMar>
        <w:tblLook w:val="04A0" w:firstRow="1" w:lastRow="0" w:firstColumn="1" w:lastColumn="0" w:noHBand="0" w:noVBand="1"/>
      </w:tblPr>
      <w:tblGrid>
        <w:gridCol w:w="2972"/>
        <w:gridCol w:w="5103"/>
        <w:gridCol w:w="1411"/>
      </w:tblGrid>
      <w:tr w:rsidR="00E66558" w:rsidRPr="00912C93" w14:paraId="2A7D5519" w14:textId="77777777" w:rsidTr="00E20446">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16" w14:textId="77777777" w:rsidR="00E66558" w:rsidRPr="00912C93" w:rsidRDefault="009D71E8" w:rsidP="00E20446">
            <w:pPr>
              <w:pStyle w:val="TableHeader"/>
              <w:rPr>
                <w:rFonts w:asciiTheme="minorHAnsi" w:hAnsiTheme="minorHAnsi" w:cstheme="minorHAnsi"/>
              </w:rPr>
            </w:pPr>
            <w:r w:rsidRPr="00912C93">
              <w:rPr>
                <w:rFonts w:asciiTheme="minorHAnsi" w:hAnsiTheme="minorHAnsi" w:cstheme="minorHAnsi"/>
              </w:rP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17" w14:textId="77777777" w:rsidR="00E66558" w:rsidRPr="00912C93" w:rsidRDefault="009D71E8" w:rsidP="00E20446">
            <w:pPr>
              <w:pStyle w:val="TableHeader"/>
              <w:rPr>
                <w:rFonts w:asciiTheme="minorHAnsi" w:hAnsiTheme="minorHAnsi" w:cstheme="minorHAnsi"/>
              </w:rPr>
            </w:pPr>
            <w:r w:rsidRPr="00912C93">
              <w:rPr>
                <w:rFonts w:asciiTheme="minorHAnsi" w:hAnsiTheme="minorHAnsi" w:cstheme="minorHAnsi"/>
              </w:rPr>
              <w:t>Evidence that supports this approach</w:t>
            </w:r>
          </w:p>
        </w:tc>
        <w:tc>
          <w:tcPr>
            <w:tcW w:w="14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18" w14:textId="77777777" w:rsidR="00E66558" w:rsidRPr="00912C93" w:rsidRDefault="009D71E8" w:rsidP="00E20446">
            <w:pPr>
              <w:pStyle w:val="TableHeader"/>
              <w:rPr>
                <w:rFonts w:asciiTheme="minorHAnsi" w:hAnsiTheme="minorHAnsi" w:cstheme="minorHAnsi"/>
              </w:rPr>
            </w:pPr>
            <w:r w:rsidRPr="00912C93">
              <w:rPr>
                <w:rFonts w:asciiTheme="minorHAnsi" w:hAnsiTheme="minorHAnsi" w:cstheme="minorHAnsi"/>
                <w:sz w:val="20"/>
              </w:rPr>
              <w:t>Challenge number(s) addressed</w:t>
            </w:r>
          </w:p>
        </w:tc>
      </w:tr>
      <w:tr w:rsidR="00E66558" w:rsidRPr="00912C93" w14:paraId="2A7D551D" w14:textId="77777777" w:rsidTr="00E2044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2B16A" w14:textId="77777777" w:rsidR="00A12213" w:rsidRPr="00912C93" w:rsidRDefault="00A12213" w:rsidP="00E20446">
            <w:pPr>
              <w:pStyle w:val="NormalWeb"/>
              <w:shd w:val="clear" w:color="auto" w:fill="FFFFFF"/>
              <w:spacing w:before="0" w:beforeAutospacing="0" w:after="225" w:afterAutospacing="0"/>
              <w:textAlignment w:val="baseline"/>
              <w:rPr>
                <w:rFonts w:asciiTheme="minorHAnsi" w:hAnsiTheme="minorHAnsi" w:cstheme="minorHAnsi"/>
                <w:sz w:val="20"/>
                <w:szCs w:val="20"/>
              </w:rPr>
            </w:pPr>
            <w:r w:rsidRPr="00912C93">
              <w:rPr>
                <w:rFonts w:asciiTheme="minorHAnsi" w:hAnsiTheme="minorHAnsi" w:cstheme="minorHAnsi"/>
                <w:b/>
                <w:sz w:val="20"/>
                <w:szCs w:val="20"/>
              </w:rPr>
              <w:t>Quality First Teaching</w:t>
            </w:r>
            <w:r w:rsidRPr="00912C93">
              <w:rPr>
                <w:rFonts w:asciiTheme="minorHAnsi" w:hAnsiTheme="minorHAnsi" w:cstheme="minorHAnsi"/>
                <w:sz w:val="20"/>
                <w:szCs w:val="20"/>
              </w:rPr>
              <w:t xml:space="preserve"> emphasises high quality, inclusive teaching for all pupils in a class including differentiated learning and strategies to support SEND pupils’ learning.</w:t>
            </w:r>
          </w:p>
          <w:p w14:paraId="2A7D551A" w14:textId="5BDCE80E" w:rsidR="00E66558" w:rsidRPr="00912C93" w:rsidRDefault="00A12213" w:rsidP="00E20446">
            <w:pPr>
              <w:pStyle w:val="TableRow"/>
              <w:rPr>
                <w:rFonts w:asciiTheme="minorHAnsi" w:hAnsiTheme="minorHAnsi" w:cstheme="minorHAnsi"/>
              </w:rPr>
            </w:pPr>
            <w:r w:rsidRPr="00912C93">
              <w:rPr>
                <w:rFonts w:asciiTheme="minorHAnsi" w:hAnsiTheme="minorHAnsi" w:cstheme="minorHAnsi"/>
                <w:sz w:val="20"/>
                <w:szCs w:val="20"/>
              </w:rPr>
              <w:t>There will be per</w:t>
            </w:r>
            <w:r w:rsidR="00E20446" w:rsidRPr="00912C93">
              <w:rPr>
                <w:rFonts w:asciiTheme="minorHAnsi" w:hAnsiTheme="minorHAnsi" w:cstheme="minorHAnsi"/>
                <w:sz w:val="20"/>
                <w:szCs w:val="20"/>
              </w:rPr>
              <w:t>sonalised</w:t>
            </w:r>
            <w:r w:rsidRPr="00912C93">
              <w:rPr>
                <w:rFonts w:asciiTheme="minorHAnsi" w:hAnsiTheme="minorHAnsi" w:cstheme="minorHAnsi"/>
                <w:sz w:val="20"/>
                <w:szCs w:val="20"/>
              </w:rPr>
              <w:t xml:space="preserve"> learning to the individual needs of pupils, encouraging greater inclusion of pupils with SEN needs, and working to narrow the attainment gap for all children.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7E748" w14:textId="77777777" w:rsidR="00A12213" w:rsidRPr="00912C93" w:rsidRDefault="00A12213" w:rsidP="00E20446">
            <w:pPr>
              <w:rPr>
                <w:rFonts w:asciiTheme="minorHAnsi" w:hAnsiTheme="minorHAnsi" w:cstheme="minorHAnsi"/>
                <w:b/>
                <w:color w:val="00B050"/>
                <w:sz w:val="20"/>
                <w:szCs w:val="20"/>
              </w:rPr>
            </w:pPr>
            <w:r w:rsidRPr="00912C93">
              <w:rPr>
                <w:rFonts w:asciiTheme="minorHAnsi" w:hAnsiTheme="minorHAnsi" w:cstheme="minorHAnsi"/>
                <w:b/>
                <w:color w:val="00B050"/>
                <w:sz w:val="20"/>
                <w:szCs w:val="20"/>
              </w:rPr>
              <w:t>EEF Guide to Pupil Premium Key Principles</w:t>
            </w:r>
          </w:p>
          <w:p w14:paraId="48209510" w14:textId="77777777" w:rsidR="00A12213" w:rsidRPr="00912C93" w:rsidRDefault="007C7CBB" w:rsidP="00E20446">
            <w:pPr>
              <w:rPr>
                <w:rFonts w:asciiTheme="minorHAnsi" w:hAnsiTheme="minorHAnsi" w:cstheme="minorHAnsi"/>
                <w:sz w:val="14"/>
                <w:szCs w:val="20"/>
              </w:rPr>
            </w:pPr>
            <w:hyperlink r:id="rId7" w:history="1">
              <w:r w:rsidR="00A12213" w:rsidRPr="00912C93">
                <w:rPr>
                  <w:rStyle w:val="Hyperlink"/>
                  <w:rFonts w:asciiTheme="minorHAnsi" w:hAnsiTheme="minorHAnsi" w:cstheme="minorHAnsi"/>
                  <w:sz w:val="14"/>
                  <w:szCs w:val="20"/>
                </w:rPr>
                <w:t>https://educationendowmentfoundation.org.uk/evidence-summaries/pupil-premium-guide/</w:t>
              </w:r>
            </w:hyperlink>
          </w:p>
          <w:p w14:paraId="107F973C" w14:textId="7C315182" w:rsidR="00A12213" w:rsidRPr="00912C93" w:rsidRDefault="00A12213" w:rsidP="00E20446">
            <w:pPr>
              <w:rPr>
                <w:rFonts w:asciiTheme="minorHAnsi" w:hAnsiTheme="minorHAnsi" w:cstheme="minorHAnsi"/>
                <w:sz w:val="20"/>
                <w:szCs w:val="20"/>
              </w:rPr>
            </w:pPr>
            <w:r w:rsidRPr="00912C93">
              <w:rPr>
                <w:rFonts w:asciiTheme="minorHAnsi" w:hAnsiTheme="minorHAnsi" w:cstheme="minorHAnsi"/>
                <w:sz w:val="20"/>
                <w:szCs w:val="20"/>
              </w:rPr>
              <w:t>page 3 – Quality Teaching Helps Every Child</w:t>
            </w:r>
          </w:p>
          <w:p w14:paraId="09D99F02" w14:textId="77777777" w:rsidR="00A12213" w:rsidRPr="00912C93" w:rsidRDefault="00A12213" w:rsidP="00E20446">
            <w:pPr>
              <w:rPr>
                <w:rFonts w:asciiTheme="minorHAnsi" w:hAnsiTheme="minorHAnsi" w:cstheme="minorHAnsi"/>
                <w:i/>
                <w:color w:val="7F7F7F" w:themeColor="text1" w:themeTint="80"/>
                <w:sz w:val="20"/>
              </w:rPr>
            </w:pPr>
            <w:r w:rsidRPr="00912C93">
              <w:rPr>
                <w:rFonts w:asciiTheme="minorHAnsi" w:hAnsiTheme="minorHAnsi" w:cstheme="minorHAnsi"/>
                <w:i/>
                <w:color w:val="7F7F7F" w:themeColor="text1" w:themeTint="80"/>
                <w:sz w:val="20"/>
              </w:rPr>
              <w:t>“Quality of teaching is one of the biggest drivers of pupil attainment, particularly for those from disadvantaged backgrounds”</w:t>
            </w:r>
          </w:p>
          <w:p w14:paraId="7CB5CAC4" w14:textId="77777777" w:rsidR="00A12213" w:rsidRPr="00912C93" w:rsidRDefault="00A12213" w:rsidP="00E20446">
            <w:pPr>
              <w:rPr>
                <w:rFonts w:asciiTheme="minorHAnsi" w:hAnsiTheme="minorHAnsi" w:cstheme="minorHAnsi"/>
                <w:i/>
                <w:color w:val="7F7F7F" w:themeColor="text1" w:themeTint="80"/>
                <w:sz w:val="20"/>
              </w:rPr>
            </w:pPr>
            <w:r w:rsidRPr="00912C93">
              <w:rPr>
                <w:rFonts w:asciiTheme="minorHAnsi" w:hAnsiTheme="minorHAnsi" w:cstheme="minorHAnsi"/>
                <w:i/>
                <w:color w:val="7F7F7F" w:themeColor="text1" w:themeTint="80"/>
                <w:sz w:val="20"/>
              </w:rPr>
              <w:t>“Early Years education has huge promise in preventing the attainment gap becoming entrenched before children start school.”</w:t>
            </w:r>
          </w:p>
          <w:p w14:paraId="2A7D551B" w14:textId="2B23F534" w:rsidR="00E66558" w:rsidRPr="00912C93" w:rsidRDefault="00A12213" w:rsidP="00E20446">
            <w:pPr>
              <w:pStyle w:val="TableRowCentered"/>
              <w:jc w:val="left"/>
              <w:rPr>
                <w:rFonts w:asciiTheme="minorHAnsi" w:hAnsiTheme="minorHAnsi" w:cstheme="minorHAnsi"/>
                <w:sz w:val="22"/>
              </w:rPr>
            </w:pPr>
            <w:r w:rsidRPr="00912C93">
              <w:rPr>
                <w:rFonts w:asciiTheme="minorHAnsi" w:hAnsiTheme="minorHAnsi" w:cstheme="minorHAnsi"/>
                <w:b/>
                <w:i/>
                <w:color w:val="00B050"/>
                <w:sz w:val="20"/>
              </w:rPr>
              <w:t xml:space="preserve">                               (EEF The Attainment Gap 2018)</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60324" w14:textId="7EDF2A93" w:rsidR="00E66558"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1</w:t>
            </w:r>
          </w:p>
          <w:p w14:paraId="2A7D551C" w14:textId="74BF94C1" w:rsidR="004F091B"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3</w:t>
            </w:r>
          </w:p>
        </w:tc>
      </w:tr>
      <w:tr w:rsidR="00E66558" w:rsidRPr="00912C93" w14:paraId="2A7D5521" w14:textId="77777777" w:rsidTr="00E2044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D3816" w14:textId="77777777" w:rsidR="00A12213" w:rsidRPr="00912C93" w:rsidRDefault="00A12213" w:rsidP="00E20446">
            <w:pPr>
              <w:pStyle w:val="NormalWeb"/>
              <w:shd w:val="clear" w:color="auto" w:fill="FFFFFF"/>
              <w:spacing w:before="0" w:beforeAutospacing="0" w:after="0" w:afterAutospacing="0"/>
              <w:textAlignment w:val="baseline"/>
              <w:rPr>
                <w:rFonts w:asciiTheme="minorHAnsi" w:hAnsiTheme="minorHAnsi" w:cstheme="minorHAnsi"/>
                <w:sz w:val="20"/>
                <w:szCs w:val="20"/>
              </w:rPr>
            </w:pPr>
            <w:r w:rsidRPr="00912C93">
              <w:rPr>
                <w:rFonts w:asciiTheme="minorHAnsi" w:hAnsiTheme="minorHAnsi" w:cstheme="minorHAnsi"/>
                <w:sz w:val="20"/>
                <w:szCs w:val="20"/>
              </w:rPr>
              <w:t xml:space="preserve">Quality </w:t>
            </w:r>
            <w:r w:rsidRPr="00912C93">
              <w:rPr>
                <w:rFonts w:asciiTheme="minorHAnsi" w:hAnsiTheme="minorHAnsi" w:cstheme="minorHAnsi"/>
                <w:b/>
                <w:sz w:val="20"/>
                <w:szCs w:val="20"/>
              </w:rPr>
              <w:t>feedback</w:t>
            </w:r>
            <w:r w:rsidRPr="00912C93">
              <w:rPr>
                <w:rFonts w:asciiTheme="minorHAnsi" w:hAnsiTheme="minorHAnsi" w:cstheme="minorHAnsi"/>
                <w:sz w:val="20"/>
                <w:szCs w:val="20"/>
              </w:rPr>
              <w:t xml:space="preserve"> which allows children to;</w:t>
            </w:r>
          </w:p>
          <w:p w14:paraId="4E5D663A" w14:textId="77777777" w:rsidR="00A12213" w:rsidRPr="00912C93" w:rsidRDefault="00A12213" w:rsidP="00E20446">
            <w:pPr>
              <w:pStyle w:val="NormalWeb"/>
              <w:numPr>
                <w:ilvl w:val="0"/>
                <w:numId w:val="15"/>
              </w:numPr>
              <w:shd w:val="clear" w:color="auto" w:fill="FFFFFF"/>
              <w:spacing w:before="0" w:beforeAutospacing="0" w:after="0" w:afterAutospacing="0"/>
              <w:textAlignment w:val="baseline"/>
              <w:rPr>
                <w:rFonts w:asciiTheme="minorHAnsi" w:hAnsiTheme="minorHAnsi" w:cstheme="minorHAnsi"/>
                <w:sz w:val="20"/>
                <w:szCs w:val="20"/>
              </w:rPr>
            </w:pPr>
            <w:r w:rsidRPr="00912C93">
              <w:rPr>
                <w:rFonts w:asciiTheme="minorHAnsi" w:hAnsiTheme="minorHAnsi" w:cstheme="minorHAnsi"/>
                <w:sz w:val="20"/>
                <w:szCs w:val="20"/>
              </w:rPr>
              <w:t xml:space="preserve">engage in dialogue with their teacher </w:t>
            </w:r>
          </w:p>
          <w:p w14:paraId="7027AEC9" w14:textId="77777777" w:rsidR="00A12213" w:rsidRPr="00912C93" w:rsidRDefault="00A12213" w:rsidP="00E20446">
            <w:pPr>
              <w:pStyle w:val="NormalWeb"/>
              <w:numPr>
                <w:ilvl w:val="0"/>
                <w:numId w:val="15"/>
              </w:numPr>
              <w:shd w:val="clear" w:color="auto" w:fill="FFFFFF"/>
              <w:spacing w:before="0" w:beforeAutospacing="0" w:after="0" w:afterAutospacing="0"/>
              <w:textAlignment w:val="baseline"/>
              <w:rPr>
                <w:rFonts w:asciiTheme="minorHAnsi" w:hAnsiTheme="minorHAnsi" w:cstheme="minorHAnsi"/>
                <w:sz w:val="20"/>
                <w:szCs w:val="20"/>
              </w:rPr>
            </w:pPr>
            <w:r w:rsidRPr="00912C93">
              <w:rPr>
                <w:rFonts w:asciiTheme="minorHAnsi" w:hAnsiTheme="minorHAnsi" w:cstheme="minorHAnsi"/>
                <w:sz w:val="20"/>
                <w:szCs w:val="20"/>
              </w:rPr>
              <w:t>instantly improve their work</w:t>
            </w:r>
          </w:p>
          <w:p w14:paraId="3D694E8E" w14:textId="77777777" w:rsidR="00A12213" w:rsidRPr="00912C93" w:rsidRDefault="00A12213" w:rsidP="00E20446">
            <w:pPr>
              <w:pStyle w:val="NormalWeb"/>
              <w:numPr>
                <w:ilvl w:val="0"/>
                <w:numId w:val="15"/>
              </w:numPr>
              <w:shd w:val="clear" w:color="auto" w:fill="FFFFFF"/>
              <w:spacing w:before="0" w:beforeAutospacing="0" w:after="0" w:afterAutospacing="0"/>
              <w:textAlignment w:val="baseline"/>
              <w:rPr>
                <w:rFonts w:asciiTheme="minorHAnsi" w:hAnsiTheme="minorHAnsi" w:cstheme="minorHAnsi"/>
                <w:sz w:val="20"/>
                <w:szCs w:val="20"/>
              </w:rPr>
            </w:pPr>
            <w:r w:rsidRPr="00912C93">
              <w:rPr>
                <w:rFonts w:asciiTheme="minorHAnsi" w:hAnsiTheme="minorHAnsi" w:cstheme="minorHAnsi"/>
                <w:sz w:val="20"/>
                <w:szCs w:val="20"/>
              </w:rPr>
              <w:t>understand any misconceptions</w:t>
            </w:r>
          </w:p>
          <w:p w14:paraId="2A7D551E" w14:textId="154A6E2A" w:rsidR="00E66558" w:rsidRPr="00912C93" w:rsidRDefault="00A12213" w:rsidP="00E20446">
            <w:pPr>
              <w:pStyle w:val="TableRow"/>
              <w:rPr>
                <w:rFonts w:asciiTheme="minorHAnsi" w:hAnsiTheme="minorHAnsi" w:cstheme="minorHAnsi"/>
                <w:i/>
                <w:sz w:val="22"/>
              </w:rPr>
            </w:pPr>
            <w:r w:rsidRPr="00912C93">
              <w:rPr>
                <w:rFonts w:asciiTheme="minorHAnsi" w:hAnsiTheme="minorHAnsi" w:cstheme="minorHAnsi"/>
                <w:sz w:val="20"/>
                <w:szCs w:val="20"/>
              </w:rPr>
              <w:t>how to develop learning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5ECBF" w14:textId="721A8C8D" w:rsidR="00A12213" w:rsidRPr="00912C93" w:rsidRDefault="00A12213" w:rsidP="00E20446">
            <w:pPr>
              <w:rPr>
                <w:rFonts w:asciiTheme="minorHAnsi" w:hAnsiTheme="minorHAnsi" w:cstheme="minorHAnsi"/>
                <w:sz w:val="20"/>
                <w:szCs w:val="20"/>
              </w:rPr>
            </w:pPr>
            <w:r w:rsidRPr="00912C93">
              <w:rPr>
                <w:rFonts w:asciiTheme="minorHAnsi" w:hAnsiTheme="minorHAnsi" w:cstheme="minorHAnsi"/>
                <w:sz w:val="20"/>
                <w:szCs w:val="20"/>
              </w:rPr>
              <w:t>OFSTED feedback</w:t>
            </w:r>
            <w:r w:rsidR="00E20446" w:rsidRPr="00912C93">
              <w:rPr>
                <w:rFonts w:asciiTheme="minorHAnsi" w:hAnsiTheme="minorHAnsi" w:cstheme="minorHAnsi"/>
                <w:sz w:val="20"/>
                <w:szCs w:val="20"/>
              </w:rPr>
              <w:t xml:space="preserve"> </w:t>
            </w:r>
            <w:r w:rsidR="00E20446" w:rsidRPr="00E452A7">
              <w:rPr>
                <w:rFonts w:asciiTheme="minorHAnsi" w:hAnsiTheme="minorHAnsi" w:cstheme="minorHAnsi"/>
                <w:sz w:val="20"/>
                <w:szCs w:val="20"/>
              </w:rPr>
              <w:t>2018</w:t>
            </w:r>
          </w:p>
          <w:p w14:paraId="0A1A4DA2" w14:textId="77777777" w:rsidR="00A12213" w:rsidRPr="00912C93" w:rsidRDefault="00A12213" w:rsidP="00E20446">
            <w:pPr>
              <w:rPr>
                <w:rFonts w:asciiTheme="minorHAnsi" w:hAnsiTheme="minorHAnsi" w:cstheme="minorHAnsi"/>
                <w:b/>
                <w:color w:val="00B050"/>
                <w:sz w:val="20"/>
                <w:szCs w:val="20"/>
              </w:rPr>
            </w:pPr>
            <w:r w:rsidRPr="00912C93">
              <w:rPr>
                <w:rFonts w:asciiTheme="minorHAnsi" w:hAnsiTheme="minorHAnsi" w:cstheme="minorHAnsi"/>
                <w:b/>
                <w:color w:val="00B050"/>
                <w:sz w:val="20"/>
                <w:szCs w:val="20"/>
              </w:rPr>
              <w:t>EEF Teacher Feedback to Improve Learning Report</w:t>
            </w:r>
          </w:p>
          <w:p w14:paraId="15F58420" w14:textId="244274D9" w:rsidR="00E66558" w:rsidRPr="00912C93" w:rsidRDefault="00A12213" w:rsidP="00E20446">
            <w:pPr>
              <w:pStyle w:val="TableRowCentered"/>
              <w:jc w:val="left"/>
              <w:rPr>
                <w:rFonts w:asciiTheme="minorHAnsi" w:hAnsiTheme="minorHAnsi" w:cstheme="minorHAnsi"/>
                <w:sz w:val="22"/>
              </w:rPr>
            </w:pPr>
            <w:r w:rsidRPr="00912C93">
              <w:rPr>
                <w:rFonts w:asciiTheme="minorHAnsi" w:hAnsiTheme="minorHAnsi" w:cstheme="minorHAnsi"/>
                <w:i/>
                <w:sz w:val="18"/>
              </w:rPr>
              <w:t xml:space="preserve">“Regardless of whether a teacher chooses to give grades, offer praise, or comment on effort, the feedback they give on learning is more likely to be effective at improving pupil attainment if it includes a focus on the task, subject, and/or </w:t>
            </w:r>
            <w:r w:rsidRPr="00912C93">
              <w:rPr>
                <w:rFonts w:asciiTheme="minorHAnsi" w:hAnsiTheme="minorHAnsi" w:cstheme="minorHAnsi"/>
                <w:b/>
                <w:i/>
                <w:color w:val="FF0000"/>
                <w:sz w:val="18"/>
              </w:rPr>
              <w:t>self-regulation</w:t>
            </w:r>
            <w:r w:rsidRPr="00912C93">
              <w:rPr>
                <w:rFonts w:asciiTheme="minorHAnsi" w:hAnsiTheme="minorHAnsi" w:cstheme="minorHAnsi"/>
                <w:i/>
                <w:color w:val="FF0000"/>
                <w:sz w:val="18"/>
              </w:rPr>
              <w:t xml:space="preserve"> </w:t>
            </w:r>
            <w:r w:rsidRPr="00912C93">
              <w:rPr>
                <w:rFonts w:asciiTheme="minorHAnsi" w:hAnsiTheme="minorHAnsi" w:cstheme="minorHAnsi"/>
                <w:i/>
                <w:sz w:val="18"/>
              </w:rPr>
              <w:t>strategies.”</w:t>
            </w: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54489C" w14:textId="3772D8F3" w:rsidR="00E66558"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1</w:t>
            </w:r>
          </w:p>
          <w:p w14:paraId="2A7D5520" w14:textId="3F031952" w:rsidR="004F091B"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3</w:t>
            </w:r>
          </w:p>
        </w:tc>
      </w:tr>
      <w:tr w:rsidR="00A12213" w:rsidRPr="00912C93" w14:paraId="26F4261D" w14:textId="77777777" w:rsidTr="00E2044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D44BF" w14:textId="63659246" w:rsidR="00A12213" w:rsidRPr="00912C93" w:rsidRDefault="00A12213" w:rsidP="00E20446">
            <w:pPr>
              <w:pStyle w:val="NormalWeb"/>
              <w:shd w:val="clear" w:color="auto" w:fill="FFFFFF"/>
              <w:spacing w:before="0" w:beforeAutospacing="0" w:after="0" w:afterAutospacing="0"/>
              <w:textAlignment w:val="baseline"/>
              <w:rPr>
                <w:rFonts w:asciiTheme="minorHAnsi" w:hAnsiTheme="minorHAnsi" w:cstheme="minorHAnsi"/>
                <w:sz w:val="20"/>
                <w:szCs w:val="20"/>
              </w:rPr>
            </w:pPr>
            <w:r w:rsidRPr="00912C93">
              <w:rPr>
                <w:rFonts w:asciiTheme="minorHAnsi" w:hAnsiTheme="minorHAnsi" w:cstheme="minorHAnsi"/>
                <w:sz w:val="20"/>
                <w:szCs w:val="20"/>
              </w:rPr>
              <w:t xml:space="preserve">Daily </w:t>
            </w:r>
            <w:r w:rsidRPr="00912C93">
              <w:rPr>
                <w:rFonts w:asciiTheme="minorHAnsi" w:hAnsiTheme="minorHAnsi" w:cstheme="minorHAnsi"/>
                <w:b/>
                <w:sz w:val="20"/>
                <w:szCs w:val="20"/>
              </w:rPr>
              <w:t>phonics/spelling</w:t>
            </w:r>
            <w:r w:rsidRPr="00912C93">
              <w:rPr>
                <w:rFonts w:asciiTheme="minorHAnsi" w:hAnsiTheme="minorHAnsi" w:cstheme="minorHAnsi"/>
                <w:sz w:val="20"/>
                <w:szCs w:val="20"/>
              </w:rPr>
              <w:t xml:space="preserve"> sessions for all children needing phonics support targeted at the individual needs of the child from highly trained teachers / TAs</w:t>
            </w:r>
          </w:p>
        </w:tc>
        <w:tc>
          <w:tcPr>
            <w:tcW w:w="510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192B57C" w14:textId="5DA5E39D" w:rsidR="00A12213" w:rsidRPr="00912C93" w:rsidRDefault="00A12213" w:rsidP="00E20446">
            <w:pPr>
              <w:rPr>
                <w:rFonts w:asciiTheme="minorHAnsi" w:hAnsiTheme="minorHAnsi" w:cstheme="minorHAnsi"/>
                <w:i/>
                <w:iCs/>
                <w:color w:val="7F7F7F" w:themeColor="text1" w:themeTint="80"/>
                <w:sz w:val="20"/>
                <w:shd w:val="clear" w:color="auto" w:fill="FFFFFF"/>
              </w:rPr>
            </w:pPr>
            <w:r w:rsidRPr="00912C93">
              <w:rPr>
                <w:rFonts w:asciiTheme="minorHAnsi" w:hAnsiTheme="minorHAnsi" w:cstheme="minorHAnsi"/>
                <w:i/>
                <w:iCs/>
                <w:color w:val="7F7F7F" w:themeColor="text1" w:themeTint="80"/>
                <w:sz w:val="20"/>
                <w:shd w:val="clear" w:color="auto" w:fill="FFFFFF"/>
              </w:rPr>
              <w:t>“We know that a good grasp of phonics is crucial for supporting younger pupils to master the basics of reading. Educational prospects for children who don’t achieve good literacy skills by the end of primary school are bleak.”</w:t>
            </w:r>
          </w:p>
          <w:p w14:paraId="1007CD21" w14:textId="7454ACF1" w:rsidR="00A12213" w:rsidRPr="00912C93" w:rsidRDefault="00A12213" w:rsidP="00E20446">
            <w:pPr>
              <w:rPr>
                <w:rFonts w:asciiTheme="minorHAnsi" w:hAnsiTheme="minorHAnsi" w:cstheme="minorHAnsi"/>
                <w:b/>
                <w:i/>
                <w:iCs/>
                <w:color w:val="00B050"/>
                <w:sz w:val="20"/>
                <w:shd w:val="clear" w:color="auto" w:fill="FFFFFF"/>
              </w:rPr>
            </w:pPr>
            <w:r w:rsidRPr="00912C93">
              <w:rPr>
                <w:rFonts w:asciiTheme="minorHAnsi" w:hAnsiTheme="minorHAnsi" w:cstheme="minorHAnsi"/>
                <w:b/>
                <w:i/>
                <w:iCs/>
                <w:color w:val="00B050"/>
                <w:sz w:val="20"/>
                <w:shd w:val="clear" w:color="auto" w:fill="FFFFFF"/>
              </w:rPr>
              <w:t>(EEF Article – Phonics Attainment Gap Widens September 2017)</w:t>
            </w:r>
          </w:p>
          <w:p w14:paraId="4703206A" w14:textId="3A9E62D5" w:rsidR="00A12213" w:rsidRPr="00912C93" w:rsidRDefault="007C7CBB" w:rsidP="00E20446">
            <w:pPr>
              <w:rPr>
                <w:rFonts w:asciiTheme="minorHAnsi" w:hAnsiTheme="minorHAnsi" w:cstheme="minorHAnsi"/>
                <w:b/>
                <w:i/>
                <w:iCs/>
                <w:color w:val="00B050"/>
                <w:sz w:val="20"/>
                <w:shd w:val="clear" w:color="auto" w:fill="FFFFFF"/>
              </w:rPr>
            </w:pPr>
            <w:hyperlink r:id="rId8" w:history="1">
              <w:r w:rsidR="00A12213" w:rsidRPr="00912C93">
                <w:rPr>
                  <w:rStyle w:val="Hyperlink"/>
                  <w:rFonts w:asciiTheme="minorHAnsi" w:hAnsiTheme="minorHAnsi" w:cstheme="minorHAnsi"/>
                  <w:color w:val="7F7FFF" w:themeColor="hyperlink" w:themeTint="80"/>
                  <w:sz w:val="20"/>
                  <w:szCs w:val="20"/>
                </w:rPr>
                <w:t>https://educationendowmentfoundation.org.uk/public/files/Publications/Literacy/Improving_Literacy_in_KS1_Recommendations_Poster.pdf</w:t>
              </w:r>
            </w:hyperlink>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623E5" w14:textId="01E9B848" w:rsidR="00A12213"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3</w:t>
            </w:r>
          </w:p>
          <w:p w14:paraId="5DFF51DB" w14:textId="708C0733" w:rsidR="004F091B"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4</w:t>
            </w:r>
          </w:p>
        </w:tc>
      </w:tr>
      <w:tr w:rsidR="00A12213" w:rsidRPr="00912C93" w14:paraId="6ABB8305" w14:textId="77777777" w:rsidTr="00E2044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2FAE5" w14:textId="4AA982C3" w:rsidR="00A12213" w:rsidRPr="00912C93" w:rsidRDefault="00A12213" w:rsidP="00E20446">
            <w:pPr>
              <w:pStyle w:val="NormalWeb"/>
              <w:shd w:val="clear" w:color="auto" w:fill="FFFFFF"/>
              <w:spacing w:before="0" w:beforeAutospacing="0" w:after="0" w:afterAutospacing="0"/>
              <w:textAlignment w:val="baseline"/>
              <w:rPr>
                <w:rFonts w:asciiTheme="minorHAnsi" w:hAnsiTheme="minorHAnsi" w:cstheme="minorHAnsi"/>
                <w:sz w:val="20"/>
                <w:szCs w:val="20"/>
              </w:rPr>
            </w:pPr>
            <w:r w:rsidRPr="00912C93">
              <w:rPr>
                <w:rFonts w:asciiTheme="minorHAnsi" w:hAnsiTheme="minorHAnsi" w:cstheme="minorHAnsi"/>
                <w:sz w:val="20"/>
                <w:szCs w:val="20"/>
              </w:rPr>
              <w:t xml:space="preserve">Ensure regular </w:t>
            </w:r>
            <w:r w:rsidRPr="00912C93">
              <w:rPr>
                <w:rFonts w:asciiTheme="minorHAnsi" w:hAnsiTheme="minorHAnsi" w:cstheme="minorHAnsi"/>
                <w:b/>
                <w:sz w:val="20"/>
                <w:szCs w:val="20"/>
              </w:rPr>
              <w:t>reading</w:t>
            </w:r>
            <w:r w:rsidRPr="00912C93">
              <w:rPr>
                <w:rFonts w:asciiTheme="minorHAnsi" w:hAnsiTheme="minorHAnsi" w:cstheme="minorHAnsi"/>
                <w:sz w:val="20"/>
                <w:szCs w:val="20"/>
              </w:rPr>
              <w:t xml:space="preserve"> slots with class teachers /TA at least 3 x a week for all PP children (those with SEN – daily readers)</w:t>
            </w:r>
          </w:p>
        </w:tc>
        <w:tc>
          <w:tcPr>
            <w:tcW w:w="510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000A25" w14:textId="77777777" w:rsidR="00A12213" w:rsidRPr="00912C93" w:rsidRDefault="00A12213" w:rsidP="00E20446">
            <w:pPr>
              <w:rPr>
                <w:rFonts w:asciiTheme="minorHAnsi" w:hAnsiTheme="minorHAnsi" w:cstheme="minorHAnsi"/>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D741E" w14:textId="6FD9F157" w:rsidR="00A12213"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1</w:t>
            </w:r>
          </w:p>
          <w:p w14:paraId="02A9448D" w14:textId="7C56DCB6" w:rsidR="004F091B"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3</w:t>
            </w:r>
          </w:p>
          <w:p w14:paraId="3091F6F3" w14:textId="194F5B05" w:rsidR="004F091B"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4</w:t>
            </w:r>
          </w:p>
        </w:tc>
      </w:tr>
      <w:tr w:rsidR="00A12213" w:rsidRPr="00912C93" w14:paraId="6CCA7BD1" w14:textId="77777777" w:rsidTr="00E20446">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FC379F" w14:textId="640A4BED" w:rsidR="00A12213" w:rsidRPr="00912C93" w:rsidRDefault="00A12213" w:rsidP="00E20446">
            <w:pPr>
              <w:pStyle w:val="NormalWeb"/>
              <w:shd w:val="clear" w:color="auto" w:fill="FFFFFF"/>
              <w:spacing w:before="0" w:beforeAutospacing="0" w:after="0" w:afterAutospacing="0"/>
              <w:textAlignment w:val="baseline"/>
              <w:rPr>
                <w:rFonts w:asciiTheme="minorHAnsi" w:hAnsiTheme="minorHAnsi" w:cstheme="minorHAnsi"/>
                <w:sz w:val="20"/>
                <w:szCs w:val="20"/>
              </w:rPr>
            </w:pPr>
            <w:r w:rsidRPr="00912C93">
              <w:rPr>
                <w:rFonts w:asciiTheme="minorHAnsi" w:hAnsiTheme="minorHAnsi" w:cstheme="minorHAnsi"/>
                <w:sz w:val="20"/>
                <w:szCs w:val="20"/>
              </w:rPr>
              <w:t xml:space="preserve">Differentiated and targeted activities during </w:t>
            </w:r>
            <w:r w:rsidRPr="00912C93">
              <w:rPr>
                <w:rFonts w:asciiTheme="minorHAnsi" w:hAnsiTheme="minorHAnsi" w:cstheme="minorHAnsi"/>
                <w:b/>
                <w:sz w:val="20"/>
                <w:szCs w:val="20"/>
              </w:rPr>
              <w:t>whole class guided reading</w:t>
            </w:r>
            <w:r w:rsidRPr="00912C93">
              <w:rPr>
                <w:rFonts w:asciiTheme="minorHAnsi" w:hAnsiTheme="minorHAnsi" w:cstheme="minorHAnsi"/>
                <w:sz w:val="20"/>
                <w:szCs w:val="20"/>
              </w:rPr>
              <w:t xml:space="preserve"> lessons to encourage inclusion of all pupils and narrow any gaps in reading / phonics</w:t>
            </w:r>
          </w:p>
        </w:tc>
        <w:tc>
          <w:tcPr>
            <w:tcW w:w="510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E890F" w14:textId="77777777" w:rsidR="00A12213" w:rsidRPr="00912C93" w:rsidRDefault="00A12213" w:rsidP="00E20446">
            <w:pPr>
              <w:rPr>
                <w:rFonts w:asciiTheme="minorHAnsi" w:hAnsiTheme="minorHAnsi" w:cstheme="minorHAnsi"/>
                <w:sz w:val="20"/>
                <w:szCs w:val="20"/>
              </w:rPr>
            </w:pPr>
          </w:p>
        </w:tc>
        <w:tc>
          <w:tcPr>
            <w:tcW w:w="1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EB786" w14:textId="30EEFE55" w:rsidR="00A12213"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1</w:t>
            </w:r>
          </w:p>
          <w:p w14:paraId="46132A75" w14:textId="352BA9A5" w:rsidR="004F091B"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3</w:t>
            </w:r>
          </w:p>
          <w:p w14:paraId="080CC411" w14:textId="43864388" w:rsidR="004F091B" w:rsidRPr="00912C93" w:rsidRDefault="003D5CA0" w:rsidP="00E20446">
            <w:pPr>
              <w:pStyle w:val="TableRowCentered"/>
              <w:rPr>
                <w:rFonts w:asciiTheme="minorHAnsi" w:hAnsiTheme="minorHAnsi" w:cstheme="minorHAnsi"/>
                <w:sz w:val="22"/>
              </w:rPr>
            </w:pPr>
            <w:r w:rsidRPr="00912C93">
              <w:rPr>
                <w:rFonts w:asciiTheme="minorHAnsi" w:hAnsiTheme="minorHAnsi" w:cstheme="minorHAnsi"/>
                <w:sz w:val="22"/>
              </w:rPr>
              <w:t>4</w:t>
            </w:r>
          </w:p>
        </w:tc>
      </w:tr>
    </w:tbl>
    <w:p w14:paraId="59A3AD2C" w14:textId="49F706B5" w:rsidR="00E20446" w:rsidRDefault="00E20446">
      <w:pPr>
        <w:keepNext/>
        <w:spacing w:after="60"/>
        <w:outlineLvl w:val="1"/>
      </w:pPr>
    </w:p>
    <w:p w14:paraId="24C91ADB" w14:textId="77777777" w:rsidR="00E20446" w:rsidRDefault="00E20446">
      <w:pPr>
        <w:suppressAutoHyphens w:val="0"/>
        <w:spacing w:after="0" w:line="240" w:lineRule="auto"/>
      </w:pPr>
      <w:r>
        <w:br w:type="page"/>
      </w:r>
    </w:p>
    <w:p w14:paraId="1F219410" w14:textId="77777777" w:rsidR="00FF7B3C" w:rsidRDefault="009D71E8" w:rsidP="00FF7B3C">
      <w:pPr>
        <w:spacing w:after="0"/>
        <w:rPr>
          <w:b/>
          <w:bCs/>
          <w:color w:val="104F75"/>
          <w:sz w:val="28"/>
          <w:szCs w:val="28"/>
        </w:rPr>
      </w:pPr>
      <w:r>
        <w:rPr>
          <w:b/>
          <w:bCs/>
          <w:color w:val="104F75"/>
          <w:sz w:val="28"/>
          <w:szCs w:val="28"/>
        </w:rPr>
        <w:lastRenderedPageBreak/>
        <w:t xml:space="preserve">Targeted academic support </w:t>
      </w:r>
    </w:p>
    <w:p w14:paraId="2A7D5523" w14:textId="602C50B8" w:rsidR="00E66558" w:rsidRPr="00FF7B3C" w:rsidRDefault="009D71E8" w:rsidP="00FF7B3C">
      <w:pPr>
        <w:spacing w:after="0"/>
        <w:rPr>
          <w:b/>
          <w:bCs/>
          <w:color w:val="104F75"/>
          <w:szCs w:val="28"/>
        </w:rPr>
      </w:pPr>
      <w:r w:rsidRPr="00FF7B3C">
        <w:rPr>
          <w:b/>
          <w:bCs/>
          <w:color w:val="104F75"/>
          <w:szCs w:val="28"/>
        </w:rPr>
        <w:t>(</w:t>
      </w:r>
      <w:proofErr w:type="gramStart"/>
      <w:r w:rsidRPr="00FF7B3C">
        <w:rPr>
          <w:b/>
          <w:bCs/>
          <w:color w:val="104F75"/>
          <w:szCs w:val="28"/>
        </w:rPr>
        <w:t>for</w:t>
      </w:r>
      <w:proofErr w:type="gramEnd"/>
      <w:r w:rsidRPr="00FF7B3C">
        <w:rPr>
          <w:b/>
          <w:bCs/>
          <w:color w:val="104F75"/>
          <w:szCs w:val="28"/>
        </w:rPr>
        <w:t xml:space="preserve"> example, </w:t>
      </w:r>
      <w:r w:rsidR="00D33FE5" w:rsidRPr="00FF7B3C">
        <w:rPr>
          <w:b/>
          <w:bCs/>
          <w:color w:val="104F75"/>
          <w:szCs w:val="28"/>
        </w:rPr>
        <w:t xml:space="preserve">tutoring, one-to-one support </w:t>
      </w:r>
      <w:r w:rsidRPr="00FF7B3C">
        <w:rPr>
          <w:b/>
          <w:bCs/>
          <w:color w:val="104F75"/>
          <w:szCs w:val="28"/>
        </w:rPr>
        <w:t xml:space="preserve">structured interventions) </w:t>
      </w:r>
    </w:p>
    <w:p w14:paraId="5EAB2C6F" w14:textId="77777777" w:rsidR="00FF7B3C" w:rsidRDefault="00FF7B3C"/>
    <w:p w14:paraId="2A7D5524" w14:textId="01100562" w:rsidR="00E66558" w:rsidRDefault="00B155D6">
      <w:r>
        <w:t>Budgeted cost</w:t>
      </w:r>
      <w:r w:rsidR="00932DDB" w:rsidRPr="00932DDB">
        <w:t xml:space="preserve">: </w:t>
      </w:r>
      <w:r w:rsidR="00932DDB">
        <w:t>£3940</w:t>
      </w:r>
    </w:p>
    <w:tbl>
      <w:tblPr>
        <w:tblW w:w="5000" w:type="pct"/>
        <w:tblCellMar>
          <w:left w:w="10" w:type="dxa"/>
          <w:right w:w="10" w:type="dxa"/>
        </w:tblCellMar>
        <w:tblLook w:val="04A0" w:firstRow="1" w:lastRow="0" w:firstColumn="1" w:lastColumn="0" w:noHBand="0" w:noVBand="1"/>
      </w:tblPr>
      <w:tblGrid>
        <w:gridCol w:w="2972"/>
        <w:gridCol w:w="4961"/>
        <w:gridCol w:w="1553"/>
      </w:tblGrid>
      <w:tr w:rsidR="00E66558" w:rsidRPr="00912C93" w14:paraId="2A7D5528" w14:textId="77777777" w:rsidTr="00912C93">
        <w:tc>
          <w:tcPr>
            <w:tcW w:w="297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25"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Activity</w:t>
            </w:r>
          </w:p>
        </w:tc>
        <w:tc>
          <w:tcPr>
            <w:tcW w:w="496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26"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27"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Challenge number(s) addressed</w:t>
            </w:r>
          </w:p>
        </w:tc>
      </w:tr>
      <w:tr w:rsidR="00A12213" w:rsidRPr="00912C93" w14:paraId="2A7D552C" w14:textId="77777777" w:rsidTr="00912C9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29" w14:textId="3663A780" w:rsidR="00A12213" w:rsidRPr="00912C93" w:rsidRDefault="00F80625" w:rsidP="00912C93">
            <w:pPr>
              <w:pStyle w:val="TableRow"/>
              <w:rPr>
                <w:rFonts w:asciiTheme="minorHAnsi" w:hAnsiTheme="minorHAnsi" w:cstheme="minorHAnsi"/>
              </w:rPr>
            </w:pPr>
            <w:r w:rsidRPr="00912C93">
              <w:rPr>
                <w:rFonts w:asciiTheme="minorHAnsi" w:hAnsiTheme="minorHAnsi" w:cstheme="minorHAnsi"/>
                <w:sz w:val="20"/>
                <w:szCs w:val="20"/>
              </w:rPr>
              <w:t>A trained teacher / TA will provide weekly pre / post / additional teaching as required and discussed with class teacher for pairs / small groups of children.</w:t>
            </w:r>
          </w:p>
        </w:tc>
        <w:tc>
          <w:tcPr>
            <w:tcW w:w="496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E17E310" w14:textId="77777777" w:rsidR="00A12213" w:rsidRPr="00912C93" w:rsidRDefault="00A12213" w:rsidP="00912C93">
            <w:pPr>
              <w:rPr>
                <w:rFonts w:asciiTheme="minorHAnsi" w:hAnsiTheme="minorHAnsi" w:cstheme="minorHAnsi"/>
                <w:b/>
                <w:color w:val="00B050"/>
                <w:sz w:val="20"/>
                <w:szCs w:val="20"/>
              </w:rPr>
            </w:pPr>
            <w:r w:rsidRPr="00912C93">
              <w:rPr>
                <w:rFonts w:asciiTheme="minorHAnsi" w:hAnsiTheme="minorHAnsi" w:cstheme="minorHAnsi"/>
                <w:b/>
                <w:color w:val="00B050"/>
                <w:sz w:val="20"/>
                <w:szCs w:val="20"/>
              </w:rPr>
              <w:t>EEF Guide to Pupil Premium Key Principles</w:t>
            </w:r>
          </w:p>
          <w:p w14:paraId="656E9814" w14:textId="77777777" w:rsidR="00A12213" w:rsidRPr="00912C93" w:rsidRDefault="007C7CBB" w:rsidP="00912C93">
            <w:pPr>
              <w:rPr>
                <w:rFonts w:asciiTheme="minorHAnsi" w:hAnsiTheme="minorHAnsi" w:cstheme="minorHAnsi"/>
                <w:sz w:val="14"/>
                <w:szCs w:val="20"/>
              </w:rPr>
            </w:pPr>
            <w:hyperlink r:id="rId9" w:history="1">
              <w:r w:rsidR="00A12213" w:rsidRPr="00912C93">
                <w:rPr>
                  <w:rStyle w:val="Hyperlink"/>
                  <w:rFonts w:asciiTheme="minorHAnsi" w:hAnsiTheme="minorHAnsi" w:cstheme="minorHAnsi"/>
                  <w:sz w:val="14"/>
                  <w:szCs w:val="20"/>
                </w:rPr>
                <w:t>https://educationendowmentfoundation.org.uk/evidence-summaries/pupil-premium-guide/</w:t>
              </w:r>
            </w:hyperlink>
          </w:p>
          <w:p w14:paraId="5ECD2B1A" w14:textId="77777777" w:rsidR="00A12213" w:rsidRPr="00912C93" w:rsidRDefault="00A12213" w:rsidP="00912C93">
            <w:pPr>
              <w:rPr>
                <w:rFonts w:asciiTheme="minorHAnsi" w:hAnsiTheme="minorHAnsi" w:cstheme="minorHAnsi"/>
                <w:sz w:val="20"/>
                <w:szCs w:val="20"/>
              </w:rPr>
            </w:pPr>
            <w:r w:rsidRPr="00912C93">
              <w:rPr>
                <w:rFonts w:asciiTheme="minorHAnsi" w:hAnsiTheme="minorHAnsi" w:cstheme="minorHAnsi"/>
                <w:sz w:val="20"/>
                <w:szCs w:val="20"/>
              </w:rPr>
              <w:t>page 5 – Targeted Academic Support</w:t>
            </w:r>
          </w:p>
          <w:p w14:paraId="2A7D552A" w14:textId="79309720" w:rsidR="00A12213" w:rsidRPr="00912C93" w:rsidRDefault="00A12213" w:rsidP="00912C93">
            <w:pPr>
              <w:rPr>
                <w:rFonts w:asciiTheme="minorHAnsi" w:hAnsiTheme="minorHAnsi" w:cstheme="minorHAnsi"/>
                <w:i/>
                <w:sz w:val="16"/>
                <w:szCs w:val="20"/>
              </w:rPr>
            </w:pPr>
            <w:r w:rsidRPr="00912C93">
              <w:rPr>
                <w:rFonts w:asciiTheme="minorHAnsi" w:hAnsiTheme="minorHAnsi" w:cstheme="minorHAnsi"/>
                <w:i/>
                <w:sz w:val="18"/>
              </w:rPr>
              <w:t>“Evidence consistently shows the positive impact that targeted academic support can have, including on those who are not making good progress across the spectrum of achievement. Considering how classroom teachers and teaching assistants can provide targeted academic support, including how to link structured one-to-one or small group intervention to classroom teaching, is likely to be a key component of an effective Pupil Premium strategy.”</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D1193A" w14:textId="100A0F0B" w:rsidR="00A12213"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1</w:t>
            </w:r>
          </w:p>
          <w:p w14:paraId="7A9F3C78" w14:textId="67DAC9CB" w:rsidR="004F091B"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3</w:t>
            </w:r>
          </w:p>
          <w:p w14:paraId="2A7D552B" w14:textId="1BF840C3" w:rsidR="004F091B"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4</w:t>
            </w:r>
          </w:p>
        </w:tc>
      </w:tr>
      <w:tr w:rsidR="00A12213" w:rsidRPr="00912C93" w14:paraId="2A7D5530" w14:textId="77777777" w:rsidTr="00912C93">
        <w:trPr>
          <w:trHeight w:val="1841"/>
        </w:trPr>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2D" w14:textId="1107ED1F" w:rsidR="00A12213" w:rsidRPr="00F80625" w:rsidRDefault="00F80625" w:rsidP="00912C93">
            <w:pPr>
              <w:pStyle w:val="TableRow"/>
              <w:rPr>
                <w:rFonts w:asciiTheme="minorHAnsi" w:hAnsiTheme="minorHAnsi" w:cstheme="minorHAnsi"/>
                <w:i/>
                <w:sz w:val="22"/>
              </w:rPr>
            </w:pPr>
            <w:r w:rsidRPr="00F80625">
              <w:rPr>
                <w:rFonts w:asciiTheme="minorHAnsi" w:hAnsiTheme="minorHAnsi" w:cstheme="minorHAnsi"/>
                <w:i/>
                <w:sz w:val="20"/>
                <w:szCs w:val="20"/>
                <w:highlight w:val="lightGray"/>
              </w:rPr>
              <w:t xml:space="preserve">As above - As required, class teachers will provide short pre/post teaching sessions during the day where gaps </w:t>
            </w:r>
            <w:proofErr w:type="gramStart"/>
            <w:r w:rsidRPr="00F80625">
              <w:rPr>
                <w:rFonts w:asciiTheme="minorHAnsi" w:hAnsiTheme="minorHAnsi" w:cstheme="minorHAnsi"/>
                <w:i/>
                <w:sz w:val="20"/>
                <w:szCs w:val="20"/>
                <w:highlight w:val="lightGray"/>
              </w:rPr>
              <w:t>are identified</w:t>
            </w:r>
            <w:proofErr w:type="gramEnd"/>
            <w:r w:rsidRPr="00F80625">
              <w:rPr>
                <w:rFonts w:asciiTheme="minorHAnsi" w:hAnsiTheme="minorHAnsi" w:cstheme="minorHAnsi"/>
                <w:i/>
                <w:sz w:val="20"/>
                <w:szCs w:val="20"/>
                <w:highlight w:val="lightGray"/>
              </w:rPr>
              <w:t xml:space="preserve"> as part of the additional and highly personalised interventions for specific children / pairs of children</w:t>
            </w:r>
            <w:r w:rsidRPr="00F80625">
              <w:rPr>
                <w:rFonts w:asciiTheme="minorHAnsi" w:hAnsiTheme="minorHAnsi" w:cstheme="minorHAnsi"/>
                <w:i/>
                <w:sz w:val="20"/>
                <w:szCs w:val="20"/>
              </w:rPr>
              <w:t>.</w:t>
            </w:r>
          </w:p>
        </w:tc>
        <w:tc>
          <w:tcPr>
            <w:tcW w:w="496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2E" w14:textId="77777777" w:rsidR="00A12213" w:rsidRPr="00912C93" w:rsidRDefault="00A12213" w:rsidP="00912C93">
            <w:pPr>
              <w:pStyle w:val="TableRowCentered"/>
              <w:jc w:val="left"/>
              <w:rPr>
                <w:rFonts w:asciiTheme="minorHAnsi" w:hAnsiTheme="minorHAnsi" w:cstheme="minorHAnsi"/>
                <w:sz w:val="22"/>
              </w:rPr>
            </w:pP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D26E40" w14:textId="1BC2B897" w:rsidR="00A12213"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1</w:t>
            </w:r>
          </w:p>
          <w:p w14:paraId="4975AFC2" w14:textId="3080EF44" w:rsidR="004F091B"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3</w:t>
            </w:r>
          </w:p>
          <w:p w14:paraId="2A7D552F" w14:textId="4035E9E8" w:rsidR="004F091B"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4</w:t>
            </w:r>
          </w:p>
        </w:tc>
      </w:tr>
      <w:tr w:rsidR="00A12213" w:rsidRPr="00912C93" w14:paraId="41293BA5" w14:textId="77777777" w:rsidTr="00912C93">
        <w:tc>
          <w:tcPr>
            <w:tcW w:w="297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FD4982F" w14:textId="18342D87" w:rsidR="00A12213" w:rsidRPr="00912C93" w:rsidRDefault="00912C93" w:rsidP="00912C93">
            <w:pPr>
              <w:pStyle w:val="TableRow"/>
              <w:rPr>
                <w:rFonts w:asciiTheme="minorHAnsi" w:hAnsiTheme="minorHAnsi" w:cstheme="minorHAnsi"/>
                <w:i/>
                <w:sz w:val="22"/>
              </w:rPr>
            </w:pPr>
            <w:r w:rsidRPr="00912C93">
              <w:rPr>
                <w:rFonts w:asciiTheme="minorHAnsi" w:hAnsiTheme="minorHAnsi" w:cstheme="minorHAnsi"/>
                <w:sz w:val="20"/>
                <w:szCs w:val="20"/>
              </w:rPr>
              <w:t>On a child by child basis, a</w:t>
            </w:r>
            <w:r w:rsidR="00A12213" w:rsidRPr="00912C93">
              <w:rPr>
                <w:rFonts w:asciiTheme="minorHAnsi" w:hAnsiTheme="minorHAnsi" w:cstheme="minorHAnsi"/>
                <w:sz w:val="20"/>
                <w:szCs w:val="20"/>
              </w:rPr>
              <w:t>ctivities and interventions to support specialised individual needs as required – outside agency fees / diagnosis fees / 1:1 online tutoring</w:t>
            </w:r>
          </w:p>
        </w:tc>
        <w:tc>
          <w:tcPr>
            <w:tcW w:w="49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F7A2533" w14:textId="77777777" w:rsidR="00A12213" w:rsidRPr="00912C93" w:rsidRDefault="00A12213" w:rsidP="00912C93">
            <w:pPr>
              <w:rPr>
                <w:rFonts w:asciiTheme="minorHAnsi" w:hAnsiTheme="minorHAnsi" w:cstheme="minorHAnsi"/>
                <w:color w:val="2B3A42"/>
                <w:sz w:val="20"/>
                <w:highlight w:val="lightGray"/>
                <w:shd w:val="clear" w:color="auto" w:fill="FFFFFF"/>
              </w:rPr>
            </w:pPr>
            <w:r w:rsidRPr="00912C93">
              <w:rPr>
                <w:rFonts w:asciiTheme="minorHAnsi" w:hAnsiTheme="minorHAnsi" w:cstheme="minorHAnsi"/>
                <w:color w:val="2B3A42"/>
                <w:sz w:val="20"/>
                <w:highlight w:val="lightGray"/>
                <w:shd w:val="clear" w:color="auto" w:fill="FFFFFF"/>
              </w:rPr>
              <w:t>Evidence indicates that one to one tuition can be effective, delivering approximately five additional months’ progress on average.</w:t>
            </w:r>
          </w:p>
          <w:p w14:paraId="658AFF1A" w14:textId="35FDFE2F" w:rsidR="00A12213" w:rsidRPr="00912C93" w:rsidRDefault="00A12213" w:rsidP="00912C93">
            <w:pPr>
              <w:rPr>
                <w:rFonts w:asciiTheme="minorHAnsi" w:hAnsiTheme="minorHAnsi" w:cstheme="minorHAnsi"/>
                <w:b/>
                <w:color w:val="00B050"/>
                <w:sz w:val="20"/>
                <w:highlight w:val="lightGray"/>
                <w:shd w:val="clear" w:color="auto" w:fill="FFFFFF"/>
              </w:rPr>
            </w:pPr>
            <w:r w:rsidRPr="00912C93">
              <w:rPr>
                <w:rFonts w:asciiTheme="minorHAnsi" w:hAnsiTheme="minorHAnsi" w:cstheme="minorHAnsi"/>
                <w:b/>
                <w:color w:val="00B050"/>
                <w:sz w:val="20"/>
                <w:highlight w:val="lightGray"/>
                <w:shd w:val="clear" w:color="auto" w:fill="FFFFFF"/>
              </w:rPr>
              <w:t xml:space="preserve"> EEF / Sutton Trust – Teaching Learning Toolkit</w:t>
            </w:r>
          </w:p>
          <w:p w14:paraId="59DF1558" w14:textId="20697D69" w:rsidR="00A12213" w:rsidRPr="00912C93" w:rsidRDefault="007C7CBB" w:rsidP="00912C93">
            <w:pPr>
              <w:pStyle w:val="TableRowCentered"/>
              <w:jc w:val="left"/>
              <w:rPr>
                <w:rFonts w:asciiTheme="minorHAnsi" w:hAnsiTheme="minorHAnsi" w:cstheme="minorHAnsi"/>
                <w:sz w:val="22"/>
              </w:rPr>
            </w:pPr>
            <w:hyperlink r:id="rId10" w:anchor="use-of-the-pupil-premium" w:history="1">
              <w:r w:rsidR="00A12213" w:rsidRPr="00912C93">
                <w:rPr>
                  <w:rStyle w:val="Hyperlink"/>
                  <w:rFonts w:asciiTheme="minorHAnsi" w:hAnsiTheme="minorHAnsi" w:cstheme="minorHAnsi"/>
                  <w:sz w:val="20"/>
                  <w:highlight w:val="lightGray"/>
                </w:rPr>
                <w:t>https://www.gov.uk/government/publications/pupil-premium/pupil-premium#use-of-the-pupil-premium</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EA7C8A1" w14:textId="04C53A53" w:rsidR="00A12213"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1</w:t>
            </w:r>
          </w:p>
          <w:p w14:paraId="5E42BBBD" w14:textId="743B3B98" w:rsidR="004F091B"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2</w:t>
            </w:r>
          </w:p>
        </w:tc>
      </w:tr>
      <w:tr w:rsidR="00A12213" w:rsidRPr="00912C93" w14:paraId="69B82CF0" w14:textId="77777777" w:rsidTr="00912C93">
        <w:tc>
          <w:tcPr>
            <w:tcW w:w="29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7CD98" w14:textId="2A98B921" w:rsidR="00A12213" w:rsidRPr="00912C93" w:rsidRDefault="00E452A7" w:rsidP="00912C93">
            <w:pPr>
              <w:pStyle w:val="NoSpacing"/>
              <w:rPr>
                <w:rFonts w:cstheme="minorHAnsi"/>
                <w:b/>
                <w:sz w:val="20"/>
                <w:szCs w:val="20"/>
              </w:rPr>
            </w:pPr>
            <w:r>
              <w:rPr>
                <w:rFonts w:cstheme="minorHAnsi"/>
                <w:sz w:val="20"/>
                <w:szCs w:val="20"/>
              </w:rPr>
              <w:t>1</w:t>
            </w:r>
            <w:r w:rsidR="00A12213" w:rsidRPr="00912C93">
              <w:rPr>
                <w:rFonts w:cstheme="minorHAnsi"/>
                <w:sz w:val="20"/>
                <w:szCs w:val="20"/>
              </w:rPr>
              <w:t xml:space="preserve">. Refer to, model and praise </w:t>
            </w:r>
            <w:r w:rsidR="00A12213" w:rsidRPr="00912C93">
              <w:rPr>
                <w:rFonts w:cstheme="minorHAnsi"/>
                <w:b/>
                <w:sz w:val="20"/>
                <w:szCs w:val="20"/>
              </w:rPr>
              <w:t>character strengths</w:t>
            </w:r>
            <w:r w:rsidR="00912C93" w:rsidRPr="00912C93">
              <w:rPr>
                <w:rFonts w:cstheme="minorHAnsi"/>
                <w:b/>
                <w:sz w:val="20"/>
                <w:szCs w:val="20"/>
              </w:rPr>
              <w:t xml:space="preserve"> </w:t>
            </w:r>
            <w:r w:rsidR="00912C93" w:rsidRPr="00912C93">
              <w:rPr>
                <w:rFonts w:cstheme="minorHAnsi"/>
                <w:sz w:val="20"/>
                <w:szCs w:val="20"/>
              </w:rPr>
              <w:t>(displayed in classroom, referred to in assembly and weekly merits)</w:t>
            </w:r>
          </w:p>
          <w:p w14:paraId="1CF6FB57" w14:textId="77777777" w:rsidR="00A12213" w:rsidRPr="00912C93" w:rsidRDefault="00A12213" w:rsidP="00912C93">
            <w:pPr>
              <w:pStyle w:val="NoSpacing"/>
              <w:rPr>
                <w:rFonts w:cstheme="minorHAnsi"/>
                <w:sz w:val="20"/>
                <w:szCs w:val="20"/>
              </w:rPr>
            </w:pPr>
          </w:p>
          <w:p w14:paraId="4A14F825" w14:textId="0CEB4239" w:rsidR="00A12213" w:rsidRPr="00912C93" w:rsidRDefault="00E452A7" w:rsidP="00912C93">
            <w:pPr>
              <w:pStyle w:val="NoSpacing"/>
              <w:rPr>
                <w:rFonts w:cstheme="minorHAnsi"/>
                <w:sz w:val="20"/>
                <w:szCs w:val="20"/>
              </w:rPr>
            </w:pPr>
            <w:r>
              <w:rPr>
                <w:rFonts w:cstheme="minorHAnsi"/>
                <w:sz w:val="20"/>
                <w:szCs w:val="20"/>
              </w:rPr>
              <w:t>2</w:t>
            </w:r>
            <w:r w:rsidR="00A12213" w:rsidRPr="00912C93">
              <w:rPr>
                <w:rFonts w:cstheme="minorHAnsi"/>
                <w:sz w:val="20"/>
                <w:szCs w:val="20"/>
              </w:rPr>
              <w:t xml:space="preserve">. Promote </w:t>
            </w:r>
            <w:r w:rsidR="00A12213" w:rsidRPr="00912C93">
              <w:rPr>
                <w:rFonts w:cstheme="minorHAnsi"/>
                <w:b/>
                <w:sz w:val="20"/>
                <w:szCs w:val="20"/>
              </w:rPr>
              <w:t>5 Ways to Wellbeing</w:t>
            </w:r>
            <w:r w:rsidR="00A12213" w:rsidRPr="00912C93">
              <w:rPr>
                <w:rFonts w:cstheme="minorHAnsi"/>
                <w:sz w:val="20"/>
                <w:szCs w:val="20"/>
              </w:rPr>
              <w:t xml:space="preserve"> encouraging children to choose a positive outlook</w:t>
            </w:r>
          </w:p>
          <w:p w14:paraId="21807E7B" w14:textId="77777777" w:rsidR="00A12213" w:rsidRPr="00912C93" w:rsidRDefault="00A12213" w:rsidP="00912C93">
            <w:pPr>
              <w:pStyle w:val="NoSpacing"/>
              <w:rPr>
                <w:rFonts w:cstheme="minorHAnsi"/>
                <w:sz w:val="20"/>
                <w:szCs w:val="20"/>
              </w:rPr>
            </w:pPr>
          </w:p>
          <w:p w14:paraId="1D7655C1" w14:textId="6B2EE9F5" w:rsidR="00A12213" w:rsidRPr="00912C93" w:rsidRDefault="00E452A7" w:rsidP="00E452A7">
            <w:pPr>
              <w:pStyle w:val="TableRow"/>
              <w:rPr>
                <w:rFonts w:asciiTheme="minorHAnsi" w:hAnsiTheme="minorHAnsi" w:cstheme="minorHAnsi"/>
                <w:sz w:val="20"/>
                <w:szCs w:val="20"/>
              </w:rPr>
            </w:pPr>
            <w:r>
              <w:rPr>
                <w:rFonts w:asciiTheme="minorHAnsi" w:eastAsiaTheme="minorHAnsi" w:hAnsiTheme="minorHAnsi" w:cstheme="minorHAnsi"/>
                <w:color w:val="auto"/>
                <w:sz w:val="20"/>
                <w:szCs w:val="20"/>
                <w:lang w:eastAsia="en-US"/>
              </w:rPr>
              <w:t>3</w:t>
            </w:r>
            <w:r w:rsidR="00A12213" w:rsidRPr="00912C93">
              <w:rPr>
                <w:rFonts w:asciiTheme="minorHAnsi" w:eastAsiaTheme="minorHAnsi" w:hAnsiTheme="minorHAnsi" w:cstheme="minorHAnsi"/>
                <w:color w:val="auto"/>
                <w:sz w:val="20"/>
                <w:szCs w:val="20"/>
                <w:lang w:eastAsia="en-US"/>
              </w:rPr>
              <w:t xml:space="preserve">. Model and teach metacognition and self-regulation techniques as outlined in EEF meta cognition and </w:t>
            </w:r>
            <w:r w:rsidR="00912C93" w:rsidRPr="00912C93">
              <w:rPr>
                <w:rFonts w:asciiTheme="minorHAnsi" w:eastAsiaTheme="minorHAnsi" w:hAnsiTheme="minorHAnsi" w:cstheme="minorHAnsi"/>
                <w:color w:val="auto"/>
                <w:sz w:val="20"/>
                <w:szCs w:val="20"/>
                <w:lang w:eastAsia="en-US"/>
              </w:rPr>
              <w:t>self</w:t>
            </w:r>
            <w:r w:rsidR="00912C93">
              <w:rPr>
                <w:rFonts w:asciiTheme="minorHAnsi" w:eastAsiaTheme="minorHAnsi" w:hAnsiTheme="minorHAnsi" w:cstheme="minorHAnsi"/>
                <w:color w:val="auto"/>
                <w:sz w:val="20"/>
                <w:szCs w:val="20"/>
                <w:lang w:eastAsia="en-US"/>
              </w:rPr>
              <w:t>-regulated learning doc</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8D69FC" w14:textId="77777777" w:rsidR="00A12213" w:rsidRPr="00912C93" w:rsidRDefault="00A12213" w:rsidP="00912C93">
            <w:pPr>
              <w:spacing w:line="240" w:lineRule="auto"/>
              <w:rPr>
                <w:rFonts w:asciiTheme="minorHAnsi" w:hAnsiTheme="minorHAnsi" w:cstheme="minorHAnsi"/>
                <w:i/>
                <w:sz w:val="20"/>
                <w:szCs w:val="20"/>
              </w:rPr>
            </w:pPr>
            <w:r w:rsidRPr="00912C93">
              <w:rPr>
                <w:rFonts w:asciiTheme="minorHAnsi" w:hAnsiTheme="minorHAnsi" w:cstheme="minorHAnsi"/>
                <w:i/>
                <w:sz w:val="20"/>
                <w:szCs w:val="20"/>
              </w:rPr>
              <w:t>“Developing pupils’ metacognitive knowledge of how they learn—their knowledge of themselves as a learner, of strategies, and of tasks—is an effective way of improving pupil outcomes.”</w:t>
            </w:r>
          </w:p>
          <w:p w14:paraId="5DCA1624" w14:textId="764D98EB" w:rsidR="00A12213" w:rsidRPr="00912C93" w:rsidRDefault="00A12213" w:rsidP="00912C93">
            <w:pPr>
              <w:spacing w:line="240" w:lineRule="auto"/>
              <w:rPr>
                <w:rFonts w:asciiTheme="minorHAnsi" w:hAnsiTheme="minorHAnsi" w:cstheme="minorHAnsi"/>
                <w:b/>
                <w:sz w:val="18"/>
                <w:szCs w:val="18"/>
              </w:rPr>
            </w:pPr>
            <w:r w:rsidRPr="00912C93">
              <w:rPr>
                <w:rFonts w:asciiTheme="minorHAnsi" w:hAnsiTheme="minorHAnsi" w:cstheme="minorHAnsi"/>
                <w:b/>
                <w:color w:val="00B050"/>
                <w:sz w:val="18"/>
                <w:szCs w:val="18"/>
              </w:rPr>
              <w:t>EEF Metacognition &amp; Self-Regulated Learning 2018</w:t>
            </w:r>
          </w:p>
          <w:p w14:paraId="69632D35" w14:textId="3DBADCE8" w:rsidR="00A12213" w:rsidRPr="00912C93" w:rsidRDefault="00A12213" w:rsidP="00912C93">
            <w:pPr>
              <w:autoSpaceDE w:val="0"/>
              <w:adjustRightInd w:val="0"/>
              <w:spacing w:after="0" w:line="240" w:lineRule="auto"/>
              <w:rPr>
                <w:rFonts w:asciiTheme="minorHAnsi" w:hAnsiTheme="minorHAnsi" w:cstheme="minorHAnsi"/>
                <w:i/>
                <w:sz w:val="20"/>
                <w:szCs w:val="20"/>
              </w:rPr>
            </w:pPr>
            <w:r w:rsidRPr="00912C93">
              <w:rPr>
                <w:rFonts w:asciiTheme="minorHAnsi" w:hAnsiTheme="minorHAnsi" w:cstheme="minorHAnsi"/>
                <w:i/>
                <w:sz w:val="20"/>
                <w:szCs w:val="20"/>
              </w:rPr>
              <w:t>“Meta-cognition and self-regulation are sometimes known as ‘learning to learn’</w:t>
            </w:r>
            <w:r w:rsidR="0005197C">
              <w:rPr>
                <w:rFonts w:asciiTheme="minorHAnsi" w:hAnsiTheme="minorHAnsi" w:cstheme="minorHAnsi"/>
                <w:i/>
                <w:sz w:val="20"/>
                <w:szCs w:val="20"/>
              </w:rPr>
              <w:t xml:space="preserve"> </w:t>
            </w:r>
            <w:r w:rsidRPr="00912C93">
              <w:rPr>
                <w:rFonts w:asciiTheme="minorHAnsi" w:hAnsiTheme="minorHAnsi" w:cstheme="minorHAnsi"/>
                <w:i/>
                <w:sz w:val="20"/>
                <w:szCs w:val="20"/>
              </w:rPr>
              <w:t>and are intended to help pupils think, more explicitly, about their own learning” – An effective low cost strategy recommended by Third Space Learning, adding up to</w:t>
            </w:r>
            <w:r w:rsidR="00B155D6" w:rsidRPr="00912C93">
              <w:rPr>
                <w:rFonts w:asciiTheme="minorHAnsi" w:hAnsiTheme="minorHAnsi" w:cstheme="minorHAnsi"/>
                <w:i/>
                <w:sz w:val="20"/>
                <w:szCs w:val="20"/>
              </w:rPr>
              <w:t xml:space="preserve"> 8 months progress</w:t>
            </w:r>
          </w:p>
          <w:p w14:paraId="3ACEE5BF" w14:textId="77777777" w:rsidR="00B155D6" w:rsidRPr="00912C93" w:rsidRDefault="00A12213" w:rsidP="00912C93">
            <w:pPr>
              <w:autoSpaceDE w:val="0"/>
              <w:adjustRightInd w:val="0"/>
              <w:spacing w:line="240" w:lineRule="auto"/>
              <w:rPr>
                <w:rFonts w:asciiTheme="minorHAnsi" w:hAnsiTheme="minorHAnsi" w:cstheme="minorHAnsi"/>
                <w:b/>
                <w:color w:val="00B050"/>
                <w:sz w:val="20"/>
                <w:szCs w:val="20"/>
              </w:rPr>
            </w:pPr>
            <w:r w:rsidRPr="00912C93">
              <w:rPr>
                <w:rFonts w:asciiTheme="minorHAnsi" w:hAnsiTheme="minorHAnsi" w:cstheme="minorHAnsi"/>
                <w:b/>
                <w:color w:val="00B050"/>
                <w:sz w:val="20"/>
                <w:szCs w:val="20"/>
              </w:rPr>
              <w:t>TSL: New Primary School Guide to Pupil Premium 2016/7</w:t>
            </w:r>
          </w:p>
          <w:p w14:paraId="5FC48C93" w14:textId="028EC958" w:rsidR="00A12213" w:rsidRPr="00912C93" w:rsidRDefault="00A12213" w:rsidP="00912C93">
            <w:pPr>
              <w:autoSpaceDE w:val="0"/>
              <w:adjustRightInd w:val="0"/>
              <w:spacing w:line="240" w:lineRule="auto"/>
              <w:rPr>
                <w:rFonts w:asciiTheme="minorHAnsi" w:hAnsiTheme="minorHAnsi" w:cstheme="minorHAnsi"/>
                <w:sz w:val="22"/>
              </w:rPr>
            </w:pPr>
            <w:r w:rsidRPr="00912C93">
              <w:rPr>
                <w:rFonts w:asciiTheme="minorHAnsi" w:hAnsiTheme="minorHAnsi" w:cstheme="minorHAnsi"/>
                <w:i/>
                <w:sz w:val="20"/>
              </w:rPr>
              <w:t>(See also feedback strategies above)</w:t>
            </w:r>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1DDD7" w14:textId="67E767B3" w:rsidR="00A12213"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2</w:t>
            </w:r>
          </w:p>
        </w:tc>
      </w:tr>
    </w:tbl>
    <w:p w14:paraId="2A7D5531" w14:textId="735B0C40" w:rsidR="00912C93" w:rsidRDefault="00912C93">
      <w:pPr>
        <w:spacing w:after="0"/>
        <w:rPr>
          <w:b/>
          <w:color w:val="104F75"/>
          <w:sz w:val="28"/>
          <w:szCs w:val="28"/>
        </w:rPr>
      </w:pPr>
    </w:p>
    <w:p w14:paraId="06F1E5AB" w14:textId="77777777" w:rsidR="00912C93" w:rsidRDefault="00912C93">
      <w:pPr>
        <w:suppressAutoHyphens w:val="0"/>
        <w:spacing w:after="0" w:line="240" w:lineRule="auto"/>
        <w:rPr>
          <w:b/>
          <w:color w:val="104F75"/>
          <w:sz w:val="28"/>
          <w:szCs w:val="28"/>
        </w:rPr>
      </w:pPr>
      <w:r>
        <w:rPr>
          <w:b/>
          <w:color w:val="104F75"/>
          <w:sz w:val="28"/>
          <w:szCs w:val="28"/>
        </w:rPr>
        <w:br w:type="page"/>
      </w:r>
    </w:p>
    <w:p w14:paraId="57ADABB1" w14:textId="77777777" w:rsidR="00FF7B3C" w:rsidRPr="00FF7B3C" w:rsidRDefault="009D71E8" w:rsidP="00FF7B3C">
      <w:pPr>
        <w:spacing w:after="0"/>
        <w:rPr>
          <w:b/>
          <w:color w:val="104F75"/>
          <w:sz w:val="28"/>
          <w:szCs w:val="28"/>
          <w:u w:val="single"/>
        </w:rPr>
      </w:pPr>
      <w:r w:rsidRPr="00FF7B3C">
        <w:rPr>
          <w:b/>
          <w:color w:val="104F75"/>
          <w:sz w:val="28"/>
          <w:szCs w:val="28"/>
          <w:u w:val="single"/>
        </w:rPr>
        <w:lastRenderedPageBreak/>
        <w:t xml:space="preserve">Wider strategies </w:t>
      </w:r>
    </w:p>
    <w:p w14:paraId="2A7D5532" w14:textId="497CE6C3" w:rsidR="00E66558" w:rsidRPr="00FF7B3C" w:rsidRDefault="009D71E8" w:rsidP="00FF7B3C">
      <w:pPr>
        <w:spacing w:after="0"/>
        <w:rPr>
          <w:b/>
          <w:i/>
          <w:color w:val="104F75"/>
          <w:szCs w:val="28"/>
        </w:rPr>
      </w:pPr>
      <w:r w:rsidRPr="00FF7B3C">
        <w:rPr>
          <w:b/>
          <w:i/>
          <w:color w:val="104F75"/>
          <w:szCs w:val="28"/>
        </w:rPr>
        <w:t>(</w:t>
      </w:r>
      <w:proofErr w:type="gramStart"/>
      <w:r w:rsidRPr="00FF7B3C">
        <w:rPr>
          <w:b/>
          <w:i/>
          <w:color w:val="104F75"/>
          <w:szCs w:val="28"/>
        </w:rPr>
        <w:t>for</w:t>
      </w:r>
      <w:proofErr w:type="gramEnd"/>
      <w:r w:rsidRPr="00FF7B3C">
        <w:rPr>
          <w:b/>
          <w:i/>
          <w:color w:val="104F75"/>
          <w:szCs w:val="28"/>
        </w:rPr>
        <w:t xml:space="preserve"> example, related to attendance, behaviour, wellbeing)</w:t>
      </w:r>
    </w:p>
    <w:p w14:paraId="2973F078" w14:textId="77777777" w:rsidR="00FF7B3C" w:rsidRDefault="00FF7B3C">
      <w:pPr>
        <w:spacing w:before="240" w:after="120"/>
      </w:pPr>
    </w:p>
    <w:p w14:paraId="2A7D5533" w14:textId="53D83B9E" w:rsidR="00E66558" w:rsidRDefault="00B155D6">
      <w:pPr>
        <w:spacing w:before="240" w:after="120"/>
      </w:pPr>
      <w:r>
        <w:t>Budgeted cost: £</w:t>
      </w:r>
      <w:r w:rsidR="00FC3F50" w:rsidRPr="00FF7B3C">
        <w:t>3</w:t>
      </w:r>
      <w:r w:rsidR="00932DDB" w:rsidRPr="00FF7B3C">
        <w:t>320</w:t>
      </w:r>
    </w:p>
    <w:tbl>
      <w:tblPr>
        <w:tblW w:w="5000" w:type="pct"/>
        <w:tblCellMar>
          <w:left w:w="10" w:type="dxa"/>
          <w:right w:w="10" w:type="dxa"/>
        </w:tblCellMar>
        <w:tblLook w:val="04A0" w:firstRow="1" w:lastRow="0" w:firstColumn="1" w:lastColumn="0" w:noHBand="0" w:noVBand="1"/>
      </w:tblPr>
      <w:tblGrid>
        <w:gridCol w:w="3681"/>
        <w:gridCol w:w="4111"/>
        <w:gridCol w:w="1694"/>
      </w:tblGrid>
      <w:tr w:rsidR="00E66558" w:rsidRPr="00912C93" w14:paraId="2A7D5537" w14:textId="77777777" w:rsidTr="00912C93">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34"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Activity</w:t>
            </w:r>
          </w:p>
        </w:tc>
        <w:tc>
          <w:tcPr>
            <w:tcW w:w="41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35"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536" w14:textId="77777777" w:rsidR="00E66558" w:rsidRPr="00912C93" w:rsidRDefault="009D71E8" w:rsidP="00912C93">
            <w:pPr>
              <w:pStyle w:val="TableHeader"/>
              <w:rPr>
                <w:rFonts w:asciiTheme="minorHAnsi" w:hAnsiTheme="minorHAnsi" w:cstheme="minorHAnsi"/>
              </w:rPr>
            </w:pPr>
            <w:r w:rsidRPr="00912C93">
              <w:rPr>
                <w:rFonts w:asciiTheme="minorHAnsi" w:hAnsiTheme="minorHAnsi" w:cstheme="minorHAnsi"/>
              </w:rPr>
              <w:t>Challenge number(s) addressed</w:t>
            </w:r>
          </w:p>
        </w:tc>
      </w:tr>
      <w:tr w:rsidR="00B155D6" w:rsidRPr="00912C93" w14:paraId="2A7D553B" w14:textId="77777777" w:rsidTr="00912C9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38" w14:textId="3EA6E122" w:rsidR="00B155D6" w:rsidRPr="00912C93" w:rsidRDefault="00B155D6" w:rsidP="00912C93">
            <w:pPr>
              <w:pStyle w:val="TableRow"/>
              <w:rPr>
                <w:rFonts w:asciiTheme="minorHAnsi" w:hAnsiTheme="minorHAnsi" w:cstheme="minorHAnsi"/>
              </w:rPr>
            </w:pPr>
            <w:r w:rsidRPr="00912C93">
              <w:rPr>
                <w:rFonts w:asciiTheme="minorHAnsi" w:hAnsiTheme="minorHAnsi" w:cstheme="minorHAnsi"/>
                <w:sz w:val="20"/>
                <w:szCs w:val="20"/>
              </w:rPr>
              <w:t>Funding towards Educational Visits, activities, afterschool clubs, music lessons</w:t>
            </w:r>
            <w:r w:rsidR="00912C93">
              <w:rPr>
                <w:rFonts w:asciiTheme="minorHAnsi" w:hAnsiTheme="minorHAnsi" w:cstheme="minorHAnsi"/>
                <w:sz w:val="20"/>
                <w:szCs w:val="20"/>
              </w:rPr>
              <w:t xml:space="preserve"> as required on a family by family basis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981E6" w14:textId="77777777" w:rsidR="00B155D6" w:rsidRPr="00912C93" w:rsidRDefault="00B155D6" w:rsidP="00912C93">
            <w:pPr>
              <w:rPr>
                <w:rFonts w:asciiTheme="minorHAnsi" w:hAnsiTheme="minorHAnsi" w:cstheme="minorHAnsi"/>
                <w:b/>
                <w:color w:val="00B050"/>
                <w:sz w:val="20"/>
                <w:szCs w:val="20"/>
              </w:rPr>
            </w:pPr>
            <w:r w:rsidRPr="00912C93">
              <w:rPr>
                <w:rFonts w:asciiTheme="minorHAnsi" w:hAnsiTheme="minorHAnsi" w:cstheme="minorHAnsi"/>
                <w:b/>
                <w:color w:val="00B050"/>
                <w:sz w:val="20"/>
                <w:szCs w:val="20"/>
              </w:rPr>
              <w:t>EEF Guide to Pupil Premium Key Principles</w:t>
            </w:r>
          </w:p>
          <w:p w14:paraId="32C91020" w14:textId="77777777" w:rsidR="00B155D6" w:rsidRPr="00912C93" w:rsidRDefault="007C7CBB" w:rsidP="00912C93">
            <w:pPr>
              <w:rPr>
                <w:rFonts w:asciiTheme="minorHAnsi" w:hAnsiTheme="minorHAnsi" w:cstheme="minorHAnsi"/>
                <w:sz w:val="14"/>
                <w:szCs w:val="20"/>
              </w:rPr>
            </w:pPr>
            <w:hyperlink r:id="rId11" w:history="1">
              <w:r w:rsidR="00B155D6" w:rsidRPr="00912C93">
                <w:rPr>
                  <w:rStyle w:val="Hyperlink"/>
                  <w:rFonts w:asciiTheme="minorHAnsi" w:hAnsiTheme="minorHAnsi" w:cstheme="minorHAnsi"/>
                  <w:sz w:val="14"/>
                  <w:szCs w:val="20"/>
                </w:rPr>
                <w:t>https://educationendowmentfoundation.org.uk/evidence-summaries/pupil-premium-guide/</w:t>
              </w:r>
            </w:hyperlink>
          </w:p>
          <w:p w14:paraId="2A7D5539" w14:textId="667C5E9C" w:rsidR="00B155D6" w:rsidRPr="00912C93" w:rsidRDefault="00B155D6" w:rsidP="00912C93">
            <w:pPr>
              <w:pStyle w:val="TableRowCentered"/>
              <w:jc w:val="left"/>
              <w:rPr>
                <w:rFonts w:asciiTheme="minorHAnsi" w:hAnsiTheme="minorHAnsi" w:cstheme="minorHAnsi"/>
                <w:sz w:val="22"/>
              </w:rPr>
            </w:pPr>
            <w:r w:rsidRPr="00912C93">
              <w:rPr>
                <w:rFonts w:asciiTheme="minorHAnsi" w:hAnsiTheme="minorHAnsi" w:cstheme="minorHAnsi"/>
                <w:sz w:val="20"/>
              </w:rPr>
              <w:t>page 5 – Wider Strategies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3A" w14:textId="303C6F09" w:rsidR="00B155D6"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5</w:t>
            </w:r>
          </w:p>
        </w:tc>
      </w:tr>
      <w:tr w:rsidR="00B155D6" w:rsidRPr="00912C93" w14:paraId="2A7D553F" w14:textId="77777777" w:rsidTr="00912C9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3C" w14:textId="04DB8019" w:rsidR="00B155D6" w:rsidRPr="00912C93" w:rsidRDefault="00B155D6" w:rsidP="00912C93">
            <w:pPr>
              <w:pStyle w:val="TableRow"/>
              <w:rPr>
                <w:rFonts w:asciiTheme="minorHAnsi" w:hAnsiTheme="minorHAnsi" w:cstheme="minorHAnsi"/>
                <w:i/>
                <w:sz w:val="22"/>
              </w:rPr>
            </w:pPr>
            <w:r w:rsidRPr="00912C93">
              <w:rPr>
                <w:rFonts w:asciiTheme="minorHAnsi" w:hAnsiTheme="minorHAnsi" w:cstheme="minorHAnsi"/>
                <w:sz w:val="20"/>
                <w:szCs w:val="20"/>
              </w:rPr>
              <w:t>Uniform, resources provided as necessary and as identified between class teacher, pupil and family.</w:t>
            </w:r>
          </w:p>
        </w:tc>
        <w:tc>
          <w:tcPr>
            <w:tcW w:w="4111"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8D7A56A" w14:textId="77777777" w:rsidR="00B155D6" w:rsidRPr="00912C93" w:rsidRDefault="00B155D6" w:rsidP="00912C93">
            <w:pPr>
              <w:rPr>
                <w:rFonts w:asciiTheme="minorHAnsi" w:hAnsiTheme="minorHAnsi" w:cstheme="minorHAnsi"/>
                <w:sz w:val="20"/>
                <w:szCs w:val="20"/>
              </w:rPr>
            </w:pPr>
          </w:p>
          <w:p w14:paraId="6F50962D" w14:textId="77777777" w:rsidR="00B155D6" w:rsidRPr="00912C93" w:rsidRDefault="00B155D6" w:rsidP="00912C93">
            <w:pPr>
              <w:rPr>
                <w:rFonts w:asciiTheme="minorHAnsi" w:hAnsiTheme="minorHAnsi" w:cstheme="minorHAnsi"/>
                <w:color w:val="2B3A42"/>
                <w:sz w:val="20"/>
                <w:shd w:val="clear" w:color="auto" w:fill="FFFFFF"/>
              </w:rPr>
            </w:pPr>
            <w:r w:rsidRPr="00912C93">
              <w:rPr>
                <w:rFonts w:asciiTheme="minorHAnsi" w:hAnsiTheme="minorHAnsi" w:cstheme="minorHAnsi"/>
                <w:color w:val="2B3A42"/>
                <w:sz w:val="20"/>
                <w:shd w:val="clear" w:color="auto" w:fill="FFFFFF"/>
              </w:rPr>
              <w:t xml:space="preserve">“A pupil cannot benefit from a lesson if they are not present in the classroom, engaged in the lesson, and behaving appropriately for learning. </w:t>
            </w:r>
          </w:p>
          <w:p w14:paraId="2A7D553D" w14:textId="544B1144" w:rsidR="00B155D6" w:rsidRPr="00912C93" w:rsidRDefault="00B155D6" w:rsidP="00912C93">
            <w:pPr>
              <w:rPr>
                <w:rFonts w:asciiTheme="minorHAnsi" w:hAnsiTheme="minorHAnsi" w:cstheme="minorHAnsi"/>
                <w:color w:val="2B3A42"/>
                <w:sz w:val="20"/>
                <w:shd w:val="clear" w:color="auto" w:fill="FFFFFF"/>
              </w:rPr>
            </w:pPr>
            <w:r w:rsidRPr="00912C93">
              <w:rPr>
                <w:rFonts w:asciiTheme="minorHAnsi" w:hAnsiTheme="minorHAnsi" w:cstheme="minorHAnsi"/>
                <w:b/>
                <w:color w:val="00B050"/>
                <w:sz w:val="20"/>
                <w:shd w:val="clear" w:color="auto" w:fill="FFFFFF"/>
              </w:rPr>
              <w:t>EEF Behaviour Report</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53E" w14:textId="09BE44FB" w:rsidR="00B155D6"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5</w:t>
            </w:r>
          </w:p>
        </w:tc>
      </w:tr>
      <w:tr w:rsidR="00B155D6" w:rsidRPr="00912C93" w14:paraId="40E316AB" w14:textId="77777777" w:rsidTr="00912C93">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B40B90" w14:textId="26DF15A3" w:rsidR="00B155D6" w:rsidRPr="00912C93" w:rsidRDefault="00B155D6" w:rsidP="00912C93">
            <w:pPr>
              <w:rPr>
                <w:rFonts w:asciiTheme="minorHAnsi" w:hAnsiTheme="minorHAnsi" w:cstheme="minorHAnsi"/>
                <w:sz w:val="20"/>
                <w:szCs w:val="20"/>
              </w:rPr>
            </w:pPr>
            <w:r w:rsidRPr="00912C93">
              <w:rPr>
                <w:rFonts w:asciiTheme="minorHAnsi" w:hAnsiTheme="minorHAnsi" w:cstheme="minorHAnsi"/>
                <w:sz w:val="20"/>
                <w:szCs w:val="20"/>
              </w:rPr>
              <w:t>Regular contact with families to confirm the school is here to support them as and when we are able.</w:t>
            </w:r>
          </w:p>
          <w:p w14:paraId="53FF8272" w14:textId="1C2C5DDE" w:rsidR="00B155D6" w:rsidRPr="00912C93" w:rsidRDefault="00B155D6" w:rsidP="00912C93">
            <w:pPr>
              <w:pStyle w:val="TableRow"/>
              <w:ind w:left="0"/>
              <w:rPr>
                <w:rFonts w:asciiTheme="minorHAnsi" w:hAnsiTheme="minorHAnsi" w:cstheme="minorHAnsi"/>
                <w:i/>
                <w:sz w:val="22"/>
              </w:rPr>
            </w:pPr>
            <w:r w:rsidRPr="00912C93">
              <w:rPr>
                <w:rFonts w:asciiTheme="minorHAnsi" w:hAnsiTheme="minorHAnsi" w:cstheme="minorHAnsi"/>
                <w:sz w:val="20"/>
                <w:szCs w:val="20"/>
              </w:rPr>
              <w:t>Timely action taken to address punctuality</w:t>
            </w:r>
          </w:p>
        </w:tc>
        <w:tc>
          <w:tcPr>
            <w:tcW w:w="4111"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3C1F24" w14:textId="77777777" w:rsidR="00B155D6" w:rsidRPr="00912C93" w:rsidRDefault="00B155D6" w:rsidP="00912C93">
            <w:pPr>
              <w:pStyle w:val="TableRowCentered"/>
              <w:jc w:val="left"/>
              <w:rPr>
                <w:rFonts w:asciiTheme="minorHAnsi" w:hAnsiTheme="minorHAnsi" w:cstheme="minorHAnsi"/>
                <w:sz w:val="22"/>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365BE" w14:textId="5E5A4E91" w:rsidR="00B155D6" w:rsidRPr="00912C93" w:rsidRDefault="003D5CA0" w:rsidP="00912C93">
            <w:pPr>
              <w:pStyle w:val="TableRowCentered"/>
              <w:rPr>
                <w:rFonts w:asciiTheme="minorHAnsi" w:hAnsiTheme="minorHAnsi" w:cstheme="minorHAnsi"/>
                <w:sz w:val="22"/>
              </w:rPr>
            </w:pPr>
            <w:r w:rsidRPr="00912C93">
              <w:rPr>
                <w:rFonts w:asciiTheme="minorHAnsi" w:hAnsiTheme="minorHAnsi" w:cstheme="minorHAnsi"/>
                <w:sz w:val="22"/>
              </w:rPr>
              <w:t>5</w:t>
            </w:r>
          </w:p>
        </w:tc>
      </w:tr>
    </w:tbl>
    <w:p w14:paraId="2A7D5540" w14:textId="77777777" w:rsidR="00E66558" w:rsidRDefault="00E66558">
      <w:pPr>
        <w:spacing w:before="240" w:after="0"/>
        <w:rPr>
          <w:b/>
          <w:bCs/>
          <w:color w:val="104F75"/>
          <w:sz w:val="28"/>
          <w:szCs w:val="28"/>
        </w:rPr>
      </w:pPr>
    </w:p>
    <w:p w14:paraId="2A7D5541" w14:textId="062EBCEC" w:rsidR="00E66558" w:rsidRDefault="00B155D6" w:rsidP="00120AB1">
      <w:r w:rsidRPr="00FF7B3C">
        <w:rPr>
          <w:b/>
          <w:bCs/>
          <w:color w:val="104F75"/>
          <w:sz w:val="28"/>
          <w:szCs w:val="28"/>
        </w:rPr>
        <w:t>Total budgeted cost: £</w:t>
      </w:r>
      <w:r w:rsidR="00FC3F50" w:rsidRPr="00FF7B3C">
        <w:rPr>
          <w:b/>
          <w:bCs/>
          <w:color w:val="104F75"/>
          <w:sz w:val="28"/>
          <w:szCs w:val="28"/>
        </w:rPr>
        <w:t>12,385</w:t>
      </w:r>
    </w:p>
    <w:p w14:paraId="2A7D5542" w14:textId="77777777" w:rsidR="00E66558" w:rsidRDefault="009D71E8">
      <w:pPr>
        <w:pStyle w:val="Heading1"/>
      </w:pPr>
      <w:r>
        <w:lastRenderedPageBreak/>
        <w:t>Part B: Review of outcomes in the previous academic year</w:t>
      </w:r>
    </w:p>
    <w:p w14:paraId="2A7D5543" w14:textId="1B28F5F9" w:rsidR="00E66558" w:rsidRDefault="009D71E8">
      <w:pPr>
        <w:pStyle w:val="Heading2"/>
      </w:pPr>
      <w:r>
        <w:t>Pupil premium strategy outcomes</w:t>
      </w:r>
    </w:p>
    <w:p w14:paraId="2A7D5544" w14:textId="4D28598E" w:rsidR="00E66558" w:rsidRPr="00E75420" w:rsidRDefault="009D71E8">
      <w:pPr>
        <w:rPr>
          <w:b/>
          <w:color w:val="FF0000"/>
        </w:rPr>
      </w:pPr>
      <w:r>
        <w:t xml:space="preserve">This details the impact that our pupil premium activity had on pupils in the </w:t>
      </w:r>
      <w:r w:rsidRPr="00B53DCC">
        <w:rPr>
          <w:b/>
          <w:color w:val="FF0000"/>
        </w:rPr>
        <w:t>202</w:t>
      </w:r>
      <w:r w:rsidR="00544352" w:rsidRPr="00B53DCC">
        <w:rPr>
          <w:b/>
          <w:color w:val="FF0000"/>
        </w:rPr>
        <w:t>1</w:t>
      </w:r>
      <w:r w:rsidRPr="00B53DCC">
        <w:rPr>
          <w:b/>
          <w:color w:val="FF0000"/>
        </w:rPr>
        <w:t xml:space="preserve"> to 202</w:t>
      </w:r>
      <w:r w:rsidR="00544352" w:rsidRPr="00B53DCC">
        <w:rPr>
          <w:b/>
          <w:color w:val="FF0000"/>
        </w:rPr>
        <w:t>2</w:t>
      </w:r>
      <w:r w:rsidRPr="00B53DCC">
        <w:rPr>
          <w:b/>
          <w:color w:val="FF0000"/>
        </w:rPr>
        <w:t xml:space="preserve"> academic year.</w:t>
      </w:r>
      <w:r w:rsidRPr="00E75420">
        <w:rPr>
          <w:b/>
          <w:color w:val="FF0000"/>
        </w:rPr>
        <w:t xml:space="preserve"> </w:t>
      </w:r>
    </w:p>
    <w:tbl>
      <w:tblPr>
        <w:tblW w:w="9493" w:type="dxa"/>
        <w:tblCellMar>
          <w:left w:w="10" w:type="dxa"/>
          <w:right w:w="10" w:type="dxa"/>
        </w:tblCellMar>
        <w:tblLook w:val="04A0" w:firstRow="1" w:lastRow="0" w:firstColumn="1" w:lastColumn="0" w:noHBand="0" w:noVBand="1"/>
      </w:tblPr>
      <w:tblGrid>
        <w:gridCol w:w="10149"/>
      </w:tblGrid>
      <w:tr w:rsidR="00E66558" w14:paraId="2A7D5547" w14:textId="77777777" w:rsidTr="00E75420">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tbl>
            <w:tblPr>
              <w:tblW w:w="9923" w:type="dxa"/>
              <w:tblCellMar>
                <w:left w:w="10" w:type="dxa"/>
                <w:right w:w="10" w:type="dxa"/>
              </w:tblCellMar>
              <w:tblLook w:val="04A0" w:firstRow="1" w:lastRow="0" w:firstColumn="1" w:lastColumn="0" w:noHBand="0" w:noVBand="1"/>
            </w:tblPr>
            <w:tblGrid>
              <w:gridCol w:w="1718"/>
              <w:gridCol w:w="8205"/>
            </w:tblGrid>
            <w:tr w:rsidR="00E20446" w:rsidRPr="00E75420" w14:paraId="374F748C" w14:textId="77777777" w:rsidTr="00C62030">
              <w:tc>
                <w:tcPr>
                  <w:tcW w:w="171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8A284A3" w14:textId="77777777" w:rsidR="00E20446" w:rsidRPr="00C62030" w:rsidRDefault="00E20446" w:rsidP="00C62030">
                  <w:pPr>
                    <w:pStyle w:val="TableHeader"/>
                    <w:spacing w:before="0" w:after="0"/>
                    <w:rPr>
                      <w:rFonts w:asciiTheme="minorHAnsi" w:hAnsiTheme="minorHAnsi" w:cstheme="minorHAnsi"/>
                      <w:szCs w:val="20"/>
                    </w:rPr>
                  </w:pPr>
                  <w:r w:rsidRPr="00C62030">
                    <w:rPr>
                      <w:rFonts w:asciiTheme="minorHAnsi" w:hAnsiTheme="minorHAnsi" w:cstheme="minorHAnsi"/>
                      <w:szCs w:val="20"/>
                    </w:rPr>
                    <w:t>Intended outcome</w:t>
                  </w:r>
                </w:p>
              </w:tc>
              <w:tc>
                <w:tcPr>
                  <w:tcW w:w="820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5DC70674" w14:textId="77777777" w:rsidR="00E20446" w:rsidRPr="00E75420" w:rsidRDefault="00E20446" w:rsidP="00C62030">
                  <w:pPr>
                    <w:pStyle w:val="TableHeader"/>
                    <w:spacing w:before="0" w:after="0"/>
                    <w:rPr>
                      <w:rFonts w:asciiTheme="minorHAnsi" w:hAnsiTheme="minorHAnsi" w:cstheme="minorHAnsi"/>
                      <w:sz w:val="32"/>
                      <w:szCs w:val="20"/>
                    </w:rPr>
                  </w:pPr>
                  <w:r w:rsidRPr="00E75420">
                    <w:rPr>
                      <w:rFonts w:asciiTheme="minorHAnsi" w:hAnsiTheme="minorHAnsi" w:cstheme="minorHAnsi"/>
                      <w:sz w:val="32"/>
                      <w:szCs w:val="20"/>
                    </w:rPr>
                    <w:t>Success criteria</w:t>
                  </w:r>
                </w:p>
              </w:tc>
            </w:tr>
            <w:tr w:rsidR="00E20446" w:rsidRPr="00E75420" w14:paraId="646F923E" w14:textId="77777777" w:rsidTr="00C62030">
              <w:trPr>
                <w:trHeight w:val="4082"/>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6E19E" w14:textId="77777777" w:rsidR="00E20446" w:rsidRPr="00E75420" w:rsidRDefault="00E20446" w:rsidP="00E75420">
                  <w:pPr>
                    <w:pStyle w:val="TableRow"/>
                    <w:spacing w:before="0" w:after="0"/>
                    <w:rPr>
                      <w:rFonts w:asciiTheme="minorHAnsi" w:hAnsiTheme="minorHAnsi" w:cstheme="minorHAnsi"/>
                      <w:sz w:val="20"/>
                      <w:szCs w:val="20"/>
                    </w:rPr>
                  </w:pPr>
                  <w:r w:rsidRPr="00E75420">
                    <w:rPr>
                      <w:rFonts w:asciiTheme="minorHAnsi" w:hAnsiTheme="minorHAnsi" w:cstheme="minorHAnsi"/>
                      <w:sz w:val="20"/>
                      <w:szCs w:val="20"/>
                    </w:rPr>
                    <w:t>Improved progress for all disadvantaged children</w:t>
                  </w:r>
                </w:p>
              </w:tc>
              <w:tc>
                <w:tcPr>
                  <w:tcW w:w="8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BBB6B" w14:textId="547F941A" w:rsidR="00E20446" w:rsidRPr="00E75420" w:rsidRDefault="009A7360" w:rsidP="00E75420">
                  <w:pPr>
                    <w:pStyle w:val="TableRowCentered"/>
                    <w:spacing w:before="0" w:after="0"/>
                    <w:jc w:val="left"/>
                    <w:rPr>
                      <w:rFonts w:asciiTheme="minorHAnsi" w:hAnsiTheme="minorHAnsi" w:cstheme="minorHAnsi"/>
                      <w:i/>
                      <w:sz w:val="20"/>
                    </w:rPr>
                  </w:pPr>
                  <w:r w:rsidRPr="00C62030">
                    <w:rPr>
                      <w:rFonts w:asciiTheme="minorHAnsi" w:hAnsiTheme="minorHAnsi" w:cstheme="minorHAnsi"/>
                      <w:i/>
                      <w:sz w:val="20"/>
                      <w:highlight w:val="lightGray"/>
                    </w:rPr>
                    <w:t>“</w:t>
                  </w:r>
                  <w:r w:rsidR="00E20446" w:rsidRPr="00C62030">
                    <w:rPr>
                      <w:rFonts w:asciiTheme="minorHAnsi" w:hAnsiTheme="minorHAnsi" w:cstheme="minorHAnsi"/>
                      <w:i/>
                      <w:sz w:val="20"/>
                      <w:highlight w:val="lightGray"/>
                    </w:rPr>
                    <w:t>Children will make progress in line with (or above) the nat</w:t>
                  </w:r>
                  <w:r w:rsidRPr="00C62030">
                    <w:rPr>
                      <w:rFonts w:asciiTheme="minorHAnsi" w:hAnsiTheme="minorHAnsi" w:cstheme="minorHAnsi"/>
                      <w:i/>
                      <w:sz w:val="20"/>
                      <w:highlight w:val="lightGray"/>
                    </w:rPr>
                    <w:t>ional average expectation”</w:t>
                  </w:r>
                </w:p>
                <w:p w14:paraId="5BBDAC37" w14:textId="77777777" w:rsidR="009A7360" w:rsidRPr="00E75420" w:rsidRDefault="009A7360" w:rsidP="00E75420">
                  <w:pPr>
                    <w:pStyle w:val="TableRowCentered"/>
                    <w:spacing w:before="0" w:after="0"/>
                    <w:jc w:val="left"/>
                    <w:rPr>
                      <w:rFonts w:asciiTheme="minorHAnsi" w:hAnsiTheme="minorHAnsi" w:cstheme="minorHAnsi"/>
                      <w:sz w:val="20"/>
                    </w:rPr>
                  </w:pPr>
                </w:p>
                <w:p w14:paraId="54C342EF" w14:textId="175D96D6" w:rsidR="009A7360" w:rsidRPr="00E75420" w:rsidRDefault="009A7360" w:rsidP="00E75420">
                  <w:pPr>
                    <w:pStyle w:val="TableRowCentered"/>
                    <w:spacing w:before="0" w:after="0"/>
                    <w:jc w:val="left"/>
                    <w:rPr>
                      <w:rFonts w:asciiTheme="minorHAnsi" w:hAnsiTheme="minorHAnsi" w:cstheme="minorHAnsi"/>
                      <w:sz w:val="20"/>
                    </w:rPr>
                  </w:pPr>
                  <w:r w:rsidRPr="00E75420">
                    <w:rPr>
                      <w:rFonts w:asciiTheme="minorHAnsi" w:hAnsiTheme="minorHAnsi" w:cstheme="minorHAnsi"/>
                      <w:sz w:val="20"/>
                    </w:rPr>
                    <w:t xml:space="preserve">As a group the PP children have made overall progress in Maths, </w:t>
                  </w:r>
                  <w:r w:rsidR="00621DA5">
                    <w:rPr>
                      <w:rFonts w:asciiTheme="minorHAnsi" w:hAnsiTheme="minorHAnsi" w:cstheme="minorHAnsi"/>
                      <w:sz w:val="20"/>
                    </w:rPr>
                    <w:t>remained</w:t>
                  </w:r>
                  <w:r w:rsidRPr="00E75420">
                    <w:rPr>
                      <w:rFonts w:asciiTheme="minorHAnsi" w:hAnsiTheme="minorHAnsi" w:cstheme="minorHAnsi"/>
                      <w:sz w:val="20"/>
                    </w:rPr>
                    <w:t xml:space="preserve"> constant in Reading and Science and a slight drop in </w:t>
                  </w:r>
                  <w:r w:rsidR="00621DA5">
                    <w:rPr>
                      <w:rFonts w:asciiTheme="minorHAnsi" w:hAnsiTheme="minorHAnsi" w:cstheme="minorHAnsi"/>
                      <w:sz w:val="20"/>
                    </w:rPr>
                    <w:t>W</w:t>
                  </w:r>
                  <w:r w:rsidRPr="00E75420">
                    <w:rPr>
                      <w:rFonts w:asciiTheme="minorHAnsi" w:hAnsiTheme="minorHAnsi" w:cstheme="minorHAnsi"/>
                      <w:sz w:val="20"/>
                    </w:rPr>
                    <w:t xml:space="preserve">riting (which is in line with writing national averages) </w:t>
                  </w:r>
                </w:p>
                <w:p w14:paraId="1592BDDB" w14:textId="77777777" w:rsidR="009A7360" w:rsidRPr="00E75420" w:rsidRDefault="009A7360" w:rsidP="00E75420">
                  <w:pPr>
                    <w:pStyle w:val="TableRowCentered"/>
                    <w:spacing w:before="0" w:after="0"/>
                    <w:jc w:val="left"/>
                    <w:rPr>
                      <w:rFonts w:asciiTheme="minorHAnsi" w:hAnsiTheme="minorHAnsi" w:cstheme="minorHAnsi"/>
                      <w:b/>
                      <w:sz w:val="20"/>
                      <w:u w:val="single"/>
                    </w:rPr>
                  </w:pPr>
                </w:p>
                <w:p w14:paraId="01F87091" w14:textId="4444919B" w:rsidR="009A7360" w:rsidRPr="00E75420" w:rsidRDefault="009A7360" w:rsidP="00E75420">
                  <w:pPr>
                    <w:pStyle w:val="TableRowCentered"/>
                    <w:spacing w:before="0" w:after="0"/>
                    <w:jc w:val="left"/>
                    <w:rPr>
                      <w:rFonts w:asciiTheme="minorHAnsi" w:hAnsiTheme="minorHAnsi" w:cstheme="minorHAnsi"/>
                      <w:sz w:val="20"/>
                    </w:rPr>
                  </w:pPr>
                  <w:r w:rsidRPr="00E75420">
                    <w:rPr>
                      <w:rFonts w:asciiTheme="minorHAnsi" w:hAnsiTheme="minorHAnsi" w:cstheme="minorHAnsi"/>
                      <w:b/>
                      <w:sz w:val="20"/>
                      <w:u w:val="single"/>
                    </w:rPr>
                    <w:t>Maths, Reading &amp; Science</w:t>
                  </w:r>
                  <w:r w:rsidRPr="00E75420">
                    <w:rPr>
                      <w:rFonts w:asciiTheme="minorHAnsi" w:hAnsiTheme="minorHAnsi" w:cstheme="minorHAnsi"/>
                      <w:sz w:val="20"/>
                    </w:rPr>
                    <w:t xml:space="preserve"> (50% of children are SEN)</w:t>
                  </w:r>
                </w:p>
                <w:p w14:paraId="5D9F4709" w14:textId="0B4CAB8E" w:rsidR="009A7360" w:rsidRPr="00E75420" w:rsidRDefault="009A7360" w:rsidP="00E75420">
                  <w:pPr>
                    <w:pStyle w:val="TableRowCentered"/>
                    <w:spacing w:before="0" w:after="0"/>
                    <w:jc w:val="left"/>
                    <w:rPr>
                      <w:rFonts w:asciiTheme="minorHAnsi" w:hAnsiTheme="minorHAnsi" w:cstheme="minorHAnsi"/>
                      <w:sz w:val="20"/>
                    </w:rPr>
                  </w:pPr>
                  <w:r w:rsidRPr="00C62030">
                    <w:rPr>
                      <w:rFonts w:asciiTheme="minorHAnsi" w:hAnsiTheme="minorHAnsi" w:cstheme="minorHAnsi"/>
                      <w:color w:val="00B050"/>
                      <w:sz w:val="20"/>
                    </w:rPr>
                    <w:t xml:space="preserve">50% of PP children achieved WA or above  </w:t>
                  </w:r>
                  <w:r w:rsidRPr="00E75420">
                    <w:rPr>
                      <w:rFonts w:asciiTheme="minorHAnsi" w:hAnsiTheme="minorHAnsi" w:cstheme="minorHAnsi"/>
                      <w:sz w:val="20"/>
                    </w:rPr>
                    <w:t>(1GD Maths, 2GD Reading, 1GD Science)</w:t>
                  </w:r>
                </w:p>
                <w:p w14:paraId="44C60016" w14:textId="77777777" w:rsidR="009A7360" w:rsidRPr="00E75420" w:rsidRDefault="009A7360" w:rsidP="00E75420">
                  <w:pPr>
                    <w:pStyle w:val="TableRowCentered"/>
                    <w:spacing w:before="0" w:after="0"/>
                    <w:jc w:val="left"/>
                    <w:rPr>
                      <w:rFonts w:asciiTheme="minorHAnsi" w:hAnsiTheme="minorHAnsi" w:cstheme="minorHAnsi"/>
                      <w:b/>
                      <w:sz w:val="20"/>
                      <w:u w:val="single"/>
                    </w:rPr>
                  </w:pPr>
                </w:p>
                <w:p w14:paraId="0497B2DD" w14:textId="5544A049" w:rsidR="009A7360" w:rsidRPr="00E75420" w:rsidRDefault="009A7360" w:rsidP="00E75420">
                  <w:pPr>
                    <w:pStyle w:val="TableRowCentered"/>
                    <w:spacing w:before="0" w:after="0"/>
                    <w:jc w:val="left"/>
                    <w:rPr>
                      <w:rFonts w:asciiTheme="minorHAnsi" w:hAnsiTheme="minorHAnsi" w:cstheme="minorHAnsi"/>
                      <w:sz w:val="20"/>
                    </w:rPr>
                  </w:pPr>
                  <w:r w:rsidRPr="00E75420">
                    <w:rPr>
                      <w:rFonts w:asciiTheme="minorHAnsi" w:hAnsiTheme="minorHAnsi" w:cstheme="minorHAnsi"/>
                      <w:b/>
                      <w:sz w:val="20"/>
                      <w:u w:val="single"/>
                    </w:rPr>
                    <w:t>Writing</w:t>
                  </w:r>
                  <w:r w:rsidRPr="00E75420">
                    <w:rPr>
                      <w:rFonts w:asciiTheme="minorHAnsi" w:hAnsiTheme="minorHAnsi" w:cstheme="minorHAnsi"/>
                      <w:sz w:val="20"/>
                    </w:rPr>
                    <w:t xml:space="preserve"> – 50% of children are SEN</w:t>
                  </w:r>
                </w:p>
                <w:p w14:paraId="542B7B63" w14:textId="77777777" w:rsidR="009A7360" w:rsidRPr="00E75420" w:rsidRDefault="009A7360" w:rsidP="00E75420">
                  <w:pPr>
                    <w:pStyle w:val="TableRowCentered"/>
                    <w:spacing w:before="0" w:after="0"/>
                    <w:jc w:val="left"/>
                    <w:rPr>
                      <w:rFonts w:asciiTheme="minorHAnsi" w:hAnsiTheme="minorHAnsi" w:cstheme="minorHAnsi"/>
                      <w:sz w:val="20"/>
                    </w:rPr>
                  </w:pPr>
                  <w:r w:rsidRPr="00C62030">
                    <w:rPr>
                      <w:rFonts w:asciiTheme="minorHAnsi" w:hAnsiTheme="minorHAnsi" w:cstheme="minorHAnsi"/>
                      <w:color w:val="FF0000"/>
                      <w:sz w:val="20"/>
                    </w:rPr>
                    <w:t xml:space="preserve">25% of PP children achieved WA or above  </w:t>
                  </w:r>
                  <w:r w:rsidRPr="00E75420">
                    <w:rPr>
                      <w:rFonts w:asciiTheme="minorHAnsi" w:hAnsiTheme="minorHAnsi" w:cstheme="minorHAnsi"/>
                      <w:sz w:val="20"/>
                    </w:rPr>
                    <w:t>(Writing is a key objective for the whole school)</w:t>
                  </w:r>
                </w:p>
                <w:p w14:paraId="2950AD0A" w14:textId="77777777" w:rsidR="009A7360" w:rsidRPr="00E75420" w:rsidRDefault="009A7360" w:rsidP="00E75420">
                  <w:pPr>
                    <w:pStyle w:val="TableRowCentered"/>
                    <w:spacing w:before="0" w:after="0"/>
                    <w:jc w:val="left"/>
                    <w:rPr>
                      <w:rFonts w:asciiTheme="minorHAnsi" w:hAnsiTheme="minorHAnsi" w:cstheme="minorHAnsi"/>
                      <w:sz w:val="20"/>
                    </w:rPr>
                  </w:pPr>
                </w:p>
                <w:p w14:paraId="0DBAFFF3" w14:textId="7C7C11C4" w:rsidR="009A7360" w:rsidRPr="00E75420" w:rsidRDefault="009A7360" w:rsidP="00E75420">
                  <w:pPr>
                    <w:pStyle w:val="TableRowCentered"/>
                    <w:spacing w:before="0" w:after="0"/>
                    <w:jc w:val="left"/>
                    <w:rPr>
                      <w:rFonts w:asciiTheme="minorHAnsi" w:hAnsiTheme="minorHAnsi" w:cstheme="minorHAnsi"/>
                      <w:sz w:val="20"/>
                    </w:rPr>
                  </w:pPr>
                  <w:r w:rsidRPr="00C62030">
                    <w:rPr>
                      <w:rFonts w:asciiTheme="minorHAnsi" w:hAnsiTheme="minorHAnsi" w:cstheme="minorHAnsi"/>
                      <w:b/>
                      <w:color w:val="00B050"/>
                      <w:sz w:val="20"/>
                      <w:u w:val="single"/>
                    </w:rPr>
                    <w:t>2022 Y6 children SATs</w:t>
                  </w:r>
                  <w:r w:rsidRPr="00C62030">
                    <w:rPr>
                      <w:rFonts w:asciiTheme="minorHAnsi" w:hAnsiTheme="minorHAnsi" w:cstheme="minorHAnsi"/>
                      <w:color w:val="00B050"/>
                      <w:sz w:val="20"/>
                    </w:rPr>
                    <w:t xml:space="preserve"> &gt; re</w:t>
                  </w:r>
                  <w:r w:rsidR="00621DA5">
                    <w:rPr>
                      <w:rFonts w:asciiTheme="minorHAnsi" w:hAnsiTheme="minorHAnsi" w:cstheme="minorHAnsi"/>
                      <w:color w:val="00B050"/>
                      <w:sz w:val="20"/>
                    </w:rPr>
                    <w:t>sults for PP were very positive</w:t>
                  </w:r>
                </w:p>
                <w:p w14:paraId="59F9B690" w14:textId="77777777" w:rsidR="009A7360" w:rsidRPr="00E75420" w:rsidRDefault="009A7360" w:rsidP="00E75420">
                  <w:pPr>
                    <w:pStyle w:val="TableRowCentered"/>
                    <w:spacing w:before="0" w:after="0"/>
                    <w:jc w:val="left"/>
                    <w:rPr>
                      <w:rFonts w:asciiTheme="minorHAnsi" w:hAnsiTheme="minorHAnsi" w:cstheme="minorHAnsi"/>
                      <w:sz w:val="20"/>
                    </w:rPr>
                  </w:pPr>
                  <w:r w:rsidRPr="00E75420">
                    <w:rPr>
                      <w:rFonts w:asciiTheme="minorHAnsi" w:hAnsiTheme="minorHAnsi" w:cstheme="minorHAnsi"/>
                      <w:sz w:val="20"/>
                    </w:rPr>
                    <w:t>Reading = Greater Depth</w:t>
                  </w:r>
                </w:p>
                <w:p w14:paraId="5BDD8F5F" w14:textId="287F9B17" w:rsidR="009A7360" w:rsidRPr="00E75420" w:rsidRDefault="009A7360" w:rsidP="00E75420">
                  <w:pPr>
                    <w:pStyle w:val="TableRowCentered"/>
                    <w:spacing w:before="0" w:after="0"/>
                    <w:jc w:val="left"/>
                    <w:rPr>
                      <w:rFonts w:asciiTheme="minorHAnsi" w:hAnsiTheme="minorHAnsi" w:cstheme="minorHAnsi"/>
                      <w:sz w:val="20"/>
                    </w:rPr>
                  </w:pPr>
                  <w:r w:rsidRPr="00E75420">
                    <w:rPr>
                      <w:rFonts w:asciiTheme="minorHAnsi" w:hAnsiTheme="minorHAnsi" w:cstheme="minorHAnsi"/>
                      <w:sz w:val="20"/>
                    </w:rPr>
                    <w:t>SPAG = Working Towards Standard (just missed by a few marks)</w:t>
                  </w:r>
                </w:p>
                <w:p w14:paraId="5DD22047" w14:textId="579410E3" w:rsidR="009A7360" w:rsidRPr="00E75420" w:rsidRDefault="009A7360" w:rsidP="00E75420">
                  <w:pPr>
                    <w:pStyle w:val="TableRowCentered"/>
                    <w:spacing w:before="0" w:after="0"/>
                    <w:jc w:val="left"/>
                    <w:rPr>
                      <w:rFonts w:asciiTheme="minorHAnsi" w:hAnsiTheme="minorHAnsi" w:cstheme="minorHAnsi"/>
                      <w:sz w:val="20"/>
                    </w:rPr>
                  </w:pPr>
                  <w:r w:rsidRPr="00E75420">
                    <w:rPr>
                      <w:rFonts w:asciiTheme="minorHAnsi" w:hAnsiTheme="minorHAnsi" w:cstheme="minorHAnsi"/>
                      <w:sz w:val="20"/>
                    </w:rPr>
                    <w:t>Writing = Working Towards Standard</w:t>
                  </w:r>
                </w:p>
                <w:p w14:paraId="1A7A6489" w14:textId="5FC3A194" w:rsidR="009A7360" w:rsidRPr="00E75420" w:rsidRDefault="00C62030" w:rsidP="00C62030">
                  <w:pPr>
                    <w:pStyle w:val="TableRowCentered"/>
                    <w:spacing w:before="0" w:after="0"/>
                    <w:jc w:val="left"/>
                    <w:rPr>
                      <w:rFonts w:asciiTheme="minorHAnsi" w:hAnsiTheme="minorHAnsi" w:cstheme="minorHAnsi"/>
                      <w:sz w:val="20"/>
                    </w:rPr>
                  </w:pPr>
                  <w:r>
                    <w:rPr>
                      <w:rFonts w:asciiTheme="minorHAnsi" w:hAnsiTheme="minorHAnsi" w:cstheme="minorHAnsi"/>
                      <w:sz w:val="20"/>
                    </w:rPr>
                    <w:t>Maths = Met the standard</w:t>
                  </w:r>
                </w:p>
              </w:tc>
            </w:tr>
            <w:tr w:rsidR="00E20446" w:rsidRPr="00E75420" w14:paraId="7D1DC7F0" w14:textId="77777777" w:rsidTr="00C62030">
              <w:trPr>
                <w:trHeight w:val="1814"/>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4A3063" w14:textId="77777777" w:rsidR="00E20446" w:rsidRPr="00E75420" w:rsidRDefault="00E20446" w:rsidP="00E75420">
                  <w:pPr>
                    <w:pStyle w:val="TableRow"/>
                    <w:spacing w:before="0" w:after="0"/>
                    <w:rPr>
                      <w:rFonts w:asciiTheme="minorHAnsi" w:hAnsiTheme="minorHAnsi" w:cstheme="minorHAnsi"/>
                      <w:sz w:val="20"/>
                      <w:szCs w:val="20"/>
                    </w:rPr>
                  </w:pPr>
                  <w:r w:rsidRPr="00E75420">
                    <w:rPr>
                      <w:rFonts w:asciiTheme="minorHAnsi" w:hAnsiTheme="minorHAnsi" w:cstheme="minorHAnsi"/>
                      <w:sz w:val="20"/>
                      <w:szCs w:val="20"/>
                    </w:rPr>
                    <w:t>Improved learning behaviours and uptake of independent learning strategies.</w:t>
                  </w:r>
                </w:p>
              </w:tc>
              <w:tc>
                <w:tcPr>
                  <w:tcW w:w="8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B66DA" w14:textId="25B053DB" w:rsidR="009A7360" w:rsidRPr="00E75420" w:rsidRDefault="009A7360" w:rsidP="00E75420">
                  <w:pPr>
                    <w:pStyle w:val="TableRowCentered"/>
                    <w:tabs>
                      <w:tab w:val="left" w:pos="1418"/>
                    </w:tabs>
                    <w:spacing w:before="0" w:after="0"/>
                    <w:ind w:left="0"/>
                    <w:jc w:val="left"/>
                    <w:rPr>
                      <w:rFonts w:asciiTheme="minorHAnsi" w:hAnsiTheme="minorHAnsi" w:cstheme="minorHAnsi"/>
                      <w:i/>
                      <w:sz w:val="20"/>
                    </w:rPr>
                  </w:pPr>
                  <w:r w:rsidRPr="00C62030">
                    <w:rPr>
                      <w:rFonts w:asciiTheme="minorHAnsi" w:hAnsiTheme="minorHAnsi" w:cstheme="minorHAnsi"/>
                      <w:i/>
                      <w:sz w:val="20"/>
                      <w:highlight w:val="lightGray"/>
                    </w:rPr>
                    <w:t>“</w:t>
                  </w:r>
                  <w:r w:rsidR="00E20446" w:rsidRPr="00C62030">
                    <w:rPr>
                      <w:rFonts w:asciiTheme="minorHAnsi" w:hAnsiTheme="minorHAnsi" w:cstheme="minorHAnsi"/>
                      <w:i/>
                      <w:sz w:val="20"/>
                      <w:highlight w:val="lightGray"/>
                    </w:rPr>
                    <w:t>Children will feel more accountable for their own learning and have a positive attitude to school and their work during lessons (recorded using a scale 0-10) – this will be reviewed 2x a year with children and teachers in a 1:1 discussion.</w:t>
                  </w:r>
                  <w:r w:rsidRPr="00C62030">
                    <w:rPr>
                      <w:rFonts w:asciiTheme="minorHAnsi" w:hAnsiTheme="minorHAnsi" w:cstheme="minorHAnsi"/>
                      <w:i/>
                      <w:sz w:val="20"/>
                      <w:highlight w:val="lightGray"/>
                    </w:rPr>
                    <w:t>”</w:t>
                  </w:r>
                </w:p>
                <w:p w14:paraId="60B01F82" w14:textId="77777777" w:rsidR="00E75420" w:rsidRPr="00E75420" w:rsidRDefault="00E75420" w:rsidP="00E75420">
                  <w:pPr>
                    <w:spacing w:after="0" w:line="240" w:lineRule="auto"/>
                    <w:rPr>
                      <w:rFonts w:asciiTheme="minorHAnsi" w:hAnsiTheme="minorHAnsi" w:cstheme="minorHAnsi"/>
                      <w:sz w:val="20"/>
                      <w:szCs w:val="20"/>
                    </w:rPr>
                  </w:pPr>
                </w:p>
                <w:p w14:paraId="642F13F7" w14:textId="3C0CF333" w:rsidR="009A7360" w:rsidRPr="00E75420" w:rsidRDefault="009A7360" w:rsidP="00621DA5">
                  <w:pPr>
                    <w:spacing w:after="0" w:line="240" w:lineRule="auto"/>
                    <w:rPr>
                      <w:rFonts w:asciiTheme="minorHAnsi" w:hAnsiTheme="minorHAnsi" w:cstheme="minorHAnsi"/>
                      <w:sz w:val="20"/>
                      <w:szCs w:val="20"/>
                    </w:rPr>
                  </w:pPr>
                  <w:r w:rsidRPr="00E75420">
                    <w:rPr>
                      <w:rFonts w:asciiTheme="minorHAnsi" w:hAnsiTheme="minorHAnsi" w:cstheme="minorHAnsi"/>
                      <w:sz w:val="20"/>
                      <w:szCs w:val="20"/>
                    </w:rPr>
                    <w:t xml:space="preserve">88% (8/9) of our PP children </w:t>
                  </w:r>
                  <w:r w:rsidRPr="00C62030">
                    <w:rPr>
                      <w:rFonts w:asciiTheme="minorHAnsi" w:hAnsiTheme="minorHAnsi" w:cstheme="minorHAnsi"/>
                      <w:color w:val="00B050"/>
                      <w:sz w:val="20"/>
                      <w:szCs w:val="20"/>
                    </w:rPr>
                    <w:t xml:space="preserve">scored 8/10 or above </w:t>
                  </w:r>
                  <w:r w:rsidRPr="00E75420">
                    <w:rPr>
                      <w:rFonts w:asciiTheme="minorHAnsi" w:hAnsiTheme="minorHAnsi" w:cstheme="minorHAnsi"/>
                      <w:sz w:val="20"/>
                      <w:szCs w:val="20"/>
                    </w:rPr>
                    <w:t xml:space="preserve">when asked </w:t>
                  </w:r>
                  <w:r w:rsidR="00C4342D" w:rsidRPr="00E75420">
                    <w:rPr>
                      <w:rFonts w:asciiTheme="minorHAnsi" w:hAnsiTheme="minorHAnsi" w:cstheme="minorHAnsi"/>
                      <w:sz w:val="20"/>
                      <w:szCs w:val="20"/>
                    </w:rPr>
                    <w:t xml:space="preserve">how they felt </w:t>
                  </w:r>
                  <w:r w:rsidR="00621DA5">
                    <w:rPr>
                      <w:rFonts w:asciiTheme="minorHAnsi" w:hAnsiTheme="minorHAnsi" w:cstheme="minorHAnsi"/>
                      <w:sz w:val="20"/>
                      <w:szCs w:val="20"/>
                    </w:rPr>
                    <w:t>about their time in school</w:t>
                  </w:r>
                </w:p>
              </w:tc>
            </w:tr>
            <w:tr w:rsidR="00E20446" w:rsidRPr="00E75420" w14:paraId="7A171B85" w14:textId="77777777" w:rsidTr="00C62030">
              <w:trPr>
                <w:trHeight w:val="4876"/>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C40E3" w14:textId="77777777" w:rsidR="00E20446" w:rsidRPr="00E75420" w:rsidRDefault="00E20446" w:rsidP="00E75420">
                  <w:pPr>
                    <w:pStyle w:val="TableRow"/>
                    <w:spacing w:before="0" w:after="0"/>
                    <w:rPr>
                      <w:rFonts w:asciiTheme="minorHAnsi" w:hAnsiTheme="minorHAnsi" w:cstheme="minorHAnsi"/>
                      <w:sz w:val="20"/>
                      <w:szCs w:val="20"/>
                    </w:rPr>
                  </w:pPr>
                  <w:r w:rsidRPr="00E75420">
                    <w:rPr>
                      <w:rFonts w:asciiTheme="minorHAnsi" w:hAnsiTheme="minorHAnsi" w:cstheme="minorHAnsi"/>
                      <w:sz w:val="20"/>
                      <w:szCs w:val="20"/>
                    </w:rPr>
                    <w:t>Provide more support for PP children with SEND</w:t>
                  </w:r>
                </w:p>
              </w:tc>
              <w:tc>
                <w:tcPr>
                  <w:tcW w:w="8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EB791" w14:textId="77777777" w:rsidR="00E20446" w:rsidRPr="00E75420" w:rsidRDefault="00E20446" w:rsidP="00C62030">
                  <w:pPr>
                    <w:pStyle w:val="TableRowCentered"/>
                    <w:tabs>
                      <w:tab w:val="left" w:pos="1244"/>
                    </w:tabs>
                    <w:spacing w:before="0" w:after="0"/>
                    <w:ind w:left="0"/>
                    <w:jc w:val="left"/>
                    <w:rPr>
                      <w:rFonts w:asciiTheme="minorHAnsi" w:hAnsiTheme="minorHAnsi" w:cstheme="minorHAnsi"/>
                      <w:sz w:val="20"/>
                    </w:rPr>
                  </w:pPr>
                  <w:r w:rsidRPr="00C62030">
                    <w:rPr>
                      <w:rFonts w:asciiTheme="minorHAnsi" w:hAnsiTheme="minorHAnsi" w:cstheme="minorHAnsi"/>
                      <w:sz w:val="20"/>
                      <w:highlight w:val="lightGray"/>
                    </w:rPr>
                    <w:t>In addition to QFT, those children with SEND will receive specialised intervention.  Children will make ‘small step’ progress each half term versus individual targets – interventions will be reviewed for efficacy and changed where progress not evident</w:t>
                  </w:r>
                </w:p>
                <w:p w14:paraId="2CA0C8B3" w14:textId="57094EE9" w:rsidR="00C62030" w:rsidRDefault="00C62030" w:rsidP="00E75420">
                  <w:pPr>
                    <w:pStyle w:val="TableRowCentered"/>
                    <w:tabs>
                      <w:tab w:val="left" w:pos="1244"/>
                    </w:tabs>
                    <w:spacing w:before="0" w:after="0"/>
                    <w:ind w:left="0"/>
                    <w:jc w:val="left"/>
                    <w:rPr>
                      <w:rFonts w:asciiTheme="minorHAnsi" w:hAnsiTheme="minorHAnsi" w:cstheme="minorHAnsi"/>
                      <w:sz w:val="20"/>
                    </w:rPr>
                  </w:pPr>
                </w:p>
                <w:tbl>
                  <w:tblPr>
                    <w:tblStyle w:val="TableGrid"/>
                    <w:tblW w:w="0" w:type="auto"/>
                    <w:tblLook w:val="04A0" w:firstRow="1" w:lastRow="0" w:firstColumn="1" w:lastColumn="0" w:noHBand="0" w:noVBand="1"/>
                  </w:tblPr>
                  <w:tblGrid>
                    <w:gridCol w:w="2440"/>
                    <w:gridCol w:w="1417"/>
                    <w:gridCol w:w="1418"/>
                    <w:gridCol w:w="1417"/>
                    <w:gridCol w:w="1287"/>
                  </w:tblGrid>
                  <w:tr w:rsidR="00C62030" w14:paraId="48274AF7" w14:textId="77777777" w:rsidTr="00A870F2">
                    <w:tc>
                      <w:tcPr>
                        <w:tcW w:w="2440" w:type="dxa"/>
                      </w:tcPr>
                      <w:p w14:paraId="50E57C16" w14:textId="77777777" w:rsidR="00C62030" w:rsidRDefault="00C62030" w:rsidP="00E75420">
                        <w:pPr>
                          <w:pStyle w:val="TableRowCentered"/>
                          <w:tabs>
                            <w:tab w:val="left" w:pos="1244"/>
                          </w:tabs>
                          <w:spacing w:before="0" w:after="0"/>
                          <w:ind w:left="0"/>
                          <w:jc w:val="left"/>
                          <w:rPr>
                            <w:rFonts w:asciiTheme="minorHAnsi" w:hAnsiTheme="minorHAnsi" w:cstheme="minorHAnsi"/>
                            <w:sz w:val="20"/>
                          </w:rPr>
                        </w:pPr>
                      </w:p>
                    </w:tc>
                    <w:tc>
                      <w:tcPr>
                        <w:tcW w:w="1417" w:type="dxa"/>
                      </w:tcPr>
                      <w:p w14:paraId="0ED62FA9" w14:textId="169D559F" w:rsidR="00C62030" w:rsidRDefault="00C62030"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Maths</w:t>
                        </w:r>
                      </w:p>
                    </w:tc>
                    <w:tc>
                      <w:tcPr>
                        <w:tcW w:w="1418" w:type="dxa"/>
                      </w:tcPr>
                      <w:p w14:paraId="49EF2DCD" w14:textId="3711FFC6" w:rsidR="00C62030" w:rsidRDefault="00C62030"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Reading</w:t>
                        </w:r>
                      </w:p>
                    </w:tc>
                    <w:tc>
                      <w:tcPr>
                        <w:tcW w:w="1417" w:type="dxa"/>
                      </w:tcPr>
                      <w:p w14:paraId="77BCEF48" w14:textId="0A389208" w:rsidR="00C62030" w:rsidRDefault="00C62030"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Writing</w:t>
                        </w:r>
                      </w:p>
                    </w:tc>
                    <w:tc>
                      <w:tcPr>
                        <w:tcW w:w="1287" w:type="dxa"/>
                      </w:tcPr>
                      <w:p w14:paraId="263486E2" w14:textId="0301F49A" w:rsidR="00C62030" w:rsidRDefault="00C62030"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Science</w:t>
                        </w:r>
                      </w:p>
                    </w:tc>
                  </w:tr>
                  <w:tr w:rsidR="00C62030" w14:paraId="2786952E" w14:textId="77777777" w:rsidTr="00A870F2">
                    <w:tc>
                      <w:tcPr>
                        <w:tcW w:w="2440" w:type="dxa"/>
                      </w:tcPr>
                      <w:p w14:paraId="2673CEC8" w14:textId="498F67A5"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Progress vs summer 21</w:t>
                        </w:r>
                      </w:p>
                    </w:tc>
                    <w:tc>
                      <w:tcPr>
                        <w:tcW w:w="1417" w:type="dxa"/>
                      </w:tcPr>
                      <w:p w14:paraId="43D09B75" w14:textId="6131532C"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4/8</w:t>
                        </w:r>
                      </w:p>
                    </w:tc>
                    <w:tc>
                      <w:tcPr>
                        <w:tcW w:w="1418" w:type="dxa"/>
                      </w:tcPr>
                      <w:p w14:paraId="34E8B850" w14:textId="5CF0B458"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3/8</w:t>
                        </w:r>
                      </w:p>
                    </w:tc>
                    <w:tc>
                      <w:tcPr>
                        <w:tcW w:w="1417" w:type="dxa"/>
                      </w:tcPr>
                      <w:p w14:paraId="5EF3A29D" w14:textId="24C9DBAA"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2/8</w:t>
                        </w:r>
                      </w:p>
                    </w:tc>
                    <w:tc>
                      <w:tcPr>
                        <w:tcW w:w="1287" w:type="dxa"/>
                      </w:tcPr>
                      <w:p w14:paraId="43B23ACD" w14:textId="439A8221"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4/8</w:t>
                        </w:r>
                      </w:p>
                    </w:tc>
                  </w:tr>
                  <w:tr w:rsidR="00C62030" w14:paraId="6FF6C50F" w14:textId="77777777" w:rsidTr="00A870F2">
                    <w:tc>
                      <w:tcPr>
                        <w:tcW w:w="2440" w:type="dxa"/>
                      </w:tcPr>
                      <w:p w14:paraId="7115BCDB" w14:textId="372E15F1"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Constant vs summer 21</w:t>
                        </w:r>
                      </w:p>
                    </w:tc>
                    <w:tc>
                      <w:tcPr>
                        <w:tcW w:w="1417" w:type="dxa"/>
                      </w:tcPr>
                      <w:p w14:paraId="69FB11C5" w14:textId="1171DBCC"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3/8</w:t>
                        </w:r>
                      </w:p>
                    </w:tc>
                    <w:tc>
                      <w:tcPr>
                        <w:tcW w:w="1418" w:type="dxa"/>
                      </w:tcPr>
                      <w:p w14:paraId="5FE5A847" w14:textId="05A3448F"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1/8</w:t>
                        </w:r>
                      </w:p>
                    </w:tc>
                    <w:tc>
                      <w:tcPr>
                        <w:tcW w:w="1417" w:type="dxa"/>
                      </w:tcPr>
                      <w:p w14:paraId="08759359" w14:textId="037F833A"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3/8</w:t>
                        </w:r>
                      </w:p>
                    </w:tc>
                    <w:tc>
                      <w:tcPr>
                        <w:tcW w:w="1287" w:type="dxa"/>
                      </w:tcPr>
                      <w:p w14:paraId="21A271DC" w14:textId="721E6250"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1/8</w:t>
                        </w:r>
                      </w:p>
                    </w:tc>
                  </w:tr>
                  <w:tr w:rsidR="00A870F2" w14:paraId="77FECCCF" w14:textId="77777777" w:rsidTr="00A870F2">
                    <w:tc>
                      <w:tcPr>
                        <w:tcW w:w="2440" w:type="dxa"/>
                      </w:tcPr>
                      <w:p w14:paraId="5ED14491" w14:textId="3F502D18" w:rsidR="00A870F2" w:rsidRPr="00A870F2" w:rsidRDefault="00A870F2" w:rsidP="00E75420">
                        <w:pPr>
                          <w:pStyle w:val="TableRowCentered"/>
                          <w:tabs>
                            <w:tab w:val="left" w:pos="1244"/>
                          </w:tabs>
                          <w:spacing w:before="0" w:after="0"/>
                          <w:ind w:left="0"/>
                          <w:jc w:val="left"/>
                          <w:rPr>
                            <w:rFonts w:asciiTheme="minorHAnsi" w:hAnsiTheme="minorHAnsi" w:cstheme="minorHAnsi"/>
                            <w:color w:val="00B050"/>
                            <w:sz w:val="20"/>
                          </w:rPr>
                        </w:pPr>
                        <w:r w:rsidRPr="00A870F2">
                          <w:rPr>
                            <w:rFonts w:asciiTheme="minorHAnsi" w:hAnsiTheme="minorHAnsi" w:cstheme="minorHAnsi"/>
                            <w:color w:val="00B050"/>
                            <w:sz w:val="20"/>
                          </w:rPr>
                          <w:t>Progress + Constant v S21</w:t>
                        </w:r>
                      </w:p>
                    </w:tc>
                    <w:tc>
                      <w:tcPr>
                        <w:tcW w:w="1417" w:type="dxa"/>
                      </w:tcPr>
                      <w:p w14:paraId="1D406810" w14:textId="0DC895F6" w:rsidR="00A870F2" w:rsidRPr="00A870F2" w:rsidRDefault="00A870F2" w:rsidP="00E75420">
                        <w:pPr>
                          <w:pStyle w:val="TableRowCentered"/>
                          <w:tabs>
                            <w:tab w:val="left" w:pos="1244"/>
                          </w:tabs>
                          <w:spacing w:before="0" w:after="0"/>
                          <w:ind w:left="0"/>
                          <w:jc w:val="left"/>
                          <w:rPr>
                            <w:rFonts w:asciiTheme="minorHAnsi" w:hAnsiTheme="minorHAnsi" w:cstheme="minorHAnsi"/>
                            <w:color w:val="00B050"/>
                            <w:sz w:val="20"/>
                          </w:rPr>
                        </w:pPr>
                        <w:r w:rsidRPr="00A870F2">
                          <w:rPr>
                            <w:rFonts w:asciiTheme="minorHAnsi" w:hAnsiTheme="minorHAnsi" w:cstheme="minorHAnsi"/>
                            <w:color w:val="00B050"/>
                            <w:sz w:val="20"/>
                          </w:rPr>
                          <w:t>7/8</w:t>
                        </w:r>
                      </w:p>
                    </w:tc>
                    <w:tc>
                      <w:tcPr>
                        <w:tcW w:w="1418" w:type="dxa"/>
                      </w:tcPr>
                      <w:p w14:paraId="4AE4EB2E" w14:textId="73886DB9" w:rsidR="00A870F2" w:rsidRPr="00A870F2" w:rsidRDefault="00A870F2" w:rsidP="00E75420">
                        <w:pPr>
                          <w:pStyle w:val="TableRowCentered"/>
                          <w:tabs>
                            <w:tab w:val="left" w:pos="1244"/>
                          </w:tabs>
                          <w:spacing w:before="0" w:after="0"/>
                          <w:ind w:left="0"/>
                          <w:jc w:val="left"/>
                          <w:rPr>
                            <w:rFonts w:asciiTheme="minorHAnsi" w:hAnsiTheme="minorHAnsi" w:cstheme="minorHAnsi"/>
                            <w:color w:val="00B050"/>
                            <w:sz w:val="20"/>
                          </w:rPr>
                        </w:pPr>
                        <w:r w:rsidRPr="00A870F2">
                          <w:rPr>
                            <w:rFonts w:asciiTheme="minorHAnsi" w:hAnsiTheme="minorHAnsi" w:cstheme="minorHAnsi"/>
                            <w:color w:val="00B050"/>
                            <w:sz w:val="20"/>
                          </w:rPr>
                          <w:t>4/8</w:t>
                        </w:r>
                      </w:p>
                    </w:tc>
                    <w:tc>
                      <w:tcPr>
                        <w:tcW w:w="1417" w:type="dxa"/>
                      </w:tcPr>
                      <w:p w14:paraId="4B1F147C" w14:textId="2F2A1DC1" w:rsidR="00A870F2" w:rsidRPr="00A870F2" w:rsidRDefault="00A870F2" w:rsidP="00E75420">
                        <w:pPr>
                          <w:pStyle w:val="TableRowCentered"/>
                          <w:tabs>
                            <w:tab w:val="left" w:pos="1244"/>
                          </w:tabs>
                          <w:spacing w:before="0" w:after="0"/>
                          <w:ind w:left="0"/>
                          <w:jc w:val="left"/>
                          <w:rPr>
                            <w:rFonts w:asciiTheme="minorHAnsi" w:hAnsiTheme="minorHAnsi" w:cstheme="minorHAnsi"/>
                            <w:color w:val="00B050"/>
                            <w:sz w:val="20"/>
                          </w:rPr>
                        </w:pPr>
                        <w:r w:rsidRPr="00A870F2">
                          <w:rPr>
                            <w:rFonts w:asciiTheme="minorHAnsi" w:hAnsiTheme="minorHAnsi" w:cstheme="minorHAnsi"/>
                            <w:color w:val="00B050"/>
                            <w:sz w:val="20"/>
                          </w:rPr>
                          <w:t>5/8</w:t>
                        </w:r>
                      </w:p>
                    </w:tc>
                    <w:tc>
                      <w:tcPr>
                        <w:tcW w:w="1287" w:type="dxa"/>
                      </w:tcPr>
                      <w:p w14:paraId="0261AB8C" w14:textId="338BF4DF" w:rsidR="00A870F2" w:rsidRPr="00A870F2" w:rsidRDefault="00A870F2" w:rsidP="00E75420">
                        <w:pPr>
                          <w:pStyle w:val="TableRowCentered"/>
                          <w:tabs>
                            <w:tab w:val="left" w:pos="1244"/>
                          </w:tabs>
                          <w:spacing w:before="0" w:after="0"/>
                          <w:ind w:left="0"/>
                          <w:jc w:val="left"/>
                          <w:rPr>
                            <w:rFonts w:asciiTheme="minorHAnsi" w:hAnsiTheme="minorHAnsi" w:cstheme="minorHAnsi"/>
                            <w:color w:val="00B050"/>
                            <w:sz w:val="20"/>
                          </w:rPr>
                        </w:pPr>
                        <w:r w:rsidRPr="00A870F2">
                          <w:rPr>
                            <w:rFonts w:asciiTheme="minorHAnsi" w:hAnsiTheme="minorHAnsi" w:cstheme="minorHAnsi"/>
                            <w:color w:val="00B050"/>
                            <w:sz w:val="20"/>
                          </w:rPr>
                          <w:t>5/8</w:t>
                        </w:r>
                      </w:p>
                    </w:tc>
                  </w:tr>
                  <w:tr w:rsidR="00C62030" w14:paraId="6D0F9BAD" w14:textId="77777777" w:rsidTr="00A870F2">
                    <w:tc>
                      <w:tcPr>
                        <w:tcW w:w="2440" w:type="dxa"/>
                      </w:tcPr>
                      <w:p w14:paraId="68F2BCDE" w14:textId="01611411"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Decline vs summer 21</w:t>
                        </w:r>
                      </w:p>
                    </w:tc>
                    <w:tc>
                      <w:tcPr>
                        <w:tcW w:w="1417" w:type="dxa"/>
                      </w:tcPr>
                      <w:p w14:paraId="43448A8F" w14:textId="234D4B3B" w:rsidR="00C6203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1/8 (SEN)</w:t>
                        </w:r>
                      </w:p>
                    </w:tc>
                    <w:tc>
                      <w:tcPr>
                        <w:tcW w:w="1418" w:type="dxa"/>
                      </w:tcPr>
                      <w:p w14:paraId="378457BB" w14:textId="6A02CED0" w:rsidR="00C62030" w:rsidRDefault="00A870F2" w:rsidP="00A870F2">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color w:val="FF0000"/>
                            <w:sz w:val="20"/>
                          </w:rPr>
                          <w:t>4/8</w:t>
                        </w:r>
                      </w:p>
                    </w:tc>
                    <w:tc>
                      <w:tcPr>
                        <w:tcW w:w="1417" w:type="dxa"/>
                      </w:tcPr>
                      <w:p w14:paraId="6B267B38" w14:textId="54F01292" w:rsidR="00C62030" w:rsidRDefault="00A870F2" w:rsidP="00A870F2">
                        <w:pPr>
                          <w:pStyle w:val="TableRowCentered"/>
                          <w:tabs>
                            <w:tab w:val="left" w:pos="1244"/>
                          </w:tabs>
                          <w:spacing w:before="0" w:after="0"/>
                          <w:ind w:left="0"/>
                          <w:jc w:val="left"/>
                          <w:rPr>
                            <w:rFonts w:asciiTheme="minorHAnsi" w:hAnsiTheme="minorHAnsi" w:cstheme="minorHAnsi"/>
                            <w:sz w:val="20"/>
                          </w:rPr>
                        </w:pPr>
                        <w:r w:rsidRPr="00A870F2">
                          <w:rPr>
                            <w:rFonts w:asciiTheme="minorHAnsi" w:hAnsiTheme="minorHAnsi" w:cstheme="minorHAnsi"/>
                            <w:color w:val="FF0000"/>
                            <w:sz w:val="20"/>
                          </w:rPr>
                          <w:t xml:space="preserve">3/8 </w:t>
                        </w:r>
                      </w:p>
                    </w:tc>
                    <w:tc>
                      <w:tcPr>
                        <w:tcW w:w="1287" w:type="dxa"/>
                      </w:tcPr>
                      <w:p w14:paraId="3E520ED3" w14:textId="36169471" w:rsidR="00C62030" w:rsidRDefault="00A870F2" w:rsidP="00E75420">
                        <w:pPr>
                          <w:pStyle w:val="TableRowCentered"/>
                          <w:tabs>
                            <w:tab w:val="left" w:pos="1244"/>
                          </w:tabs>
                          <w:spacing w:before="0" w:after="0"/>
                          <w:ind w:left="0"/>
                          <w:jc w:val="left"/>
                          <w:rPr>
                            <w:rFonts w:asciiTheme="minorHAnsi" w:hAnsiTheme="minorHAnsi" w:cstheme="minorHAnsi"/>
                            <w:sz w:val="20"/>
                          </w:rPr>
                        </w:pPr>
                        <w:r w:rsidRPr="00A870F2">
                          <w:rPr>
                            <w:rFonts w:asciiTheme="minorHAnsi" w:hAnsiTheme="minorHAnsi" w:cstheme="minorHAnsi"/>
                            <w:color w:val="FF0000"/>
                            <w:sz w:val="20"/>
                          </w:rPr>
                          <w:t xml:space="preserve">3/8 </w:t>
                        </w:r>
                      </w:p>
                    </w:tc>
                  </w:tr>
                </w:tbl>
                <w:p w14:paraId="1B252247" w14:textId="6ED7CBB1" w:rsidR="00C62030" w:rsidRDefault="00C62030" w:rsidP="00E75420">
                  <w:pPr>
                    <w:pStyle w:val="TableRowCentered"/>
                    <w:tabs>
                      <w:tab w:val="left" w:pos="1244"/>
                    </w:tabs>
                    <w:spacing w:before="0" w:after="0"/>
                    <w:ind w:left="0"/>
                    <w:jc w:val="left"/>
                    <w:rPr>
                      <w:rFonts w:asciiTheme="minorHAnsi" w:hAnsiTheme="minorHAnsi" w:cstheme="minorHAnsi"/>
                      <w:sz w:val="20"/>
                    </w:rPr>
                  </w:pPr>
                </w:p>
                <w:p w14:paraId="67AE3444" w14:textId="37715EFD" w:rsidR="00A870F2" w:rsidRPr="00A870F2" w:rsidRDefault="00A870F2" w:rsidP="00E75420">
                  <w:pPr>
                    <w:pStyle w:val="TableRowCentered"/>
                    <w:tabs>
                      <w:tab w:val="left" w:pos="1244"/>
                    </w:tabs>
                    <w:spacing w:before="0" w:after="0"/>
                    <w:ind w:left="0"/>
                    <w:jc w:val="left"/>
                    <w:rPr>
                      <w:rFonts w:asciiTheme="minorHAnsi" w:hAnsiTheme="minorHAnsi" w:cstheme="minorHAnsi"/>
                      <w:b/>
                      <w:sz w:val="20"/>
                      <w:u w:val="single"/>
                    </w:rPr>
                  </w:pPr>
                  <w:r w:rsidRPr="00A870F2">
                    <w:rPr>
                      <w:rFonts w:asciiTheme="minorHAnsi" w:hAnsiTheme="minorHAnsi" w:cstheme="minorHAnsi"/>
                      <w:b/>
                      <w:sz w:val="20"/>
                      <w:u w:val="single"/>
                    </w:rPr>
                    <w:t>Notes</w:t>
                  </w:r>
                </w:p>
                <w:p w14:paraId="35F8AA4A" w14:textId="20FC6BEC" w:rsidR="00C62030" w:rsidRDefault="00621DA5"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w:t>
                  </w:r>
                  <w:r w:rsidR="00A870F2">
                    <w:rPr>
                      <w:rFonts w:asciiTheme="minorHAnsi" w:hAnsiTheme="minorHAnsi" w:cstheme="minorHAnsi"/>
                      <w:sz w:val="20"/>
                    </w:rPr>
                    <w:t>EAL child</w:t>
                  </w:r>
                  <w:r>
                    <w:rPr>
                      <w:rFonts w:asciiTheme="minorHAnsi" w:hAnsiTheme="minorHAnsi" w:cstheme="minorHAnsi"/>
                      <w:sz w:val="20"/>
                    </w:rPr>
                    <w:t>ren</w:t>
                  </w:r>
                  <w:r w:rsidR="00A870F2">
                    <w:rPr>
                      <w:rFonts w:asciiTheme="minorHAnsi" w:hAnsiTheme="minorHAnsi" w:cstheme="minorHAnsi"/>
                      <w:sz w:val="20"/>
                    </w:rPr>
                    <w:t xml:space="preserve"> not included in the progress data</w:t>
                  </w:r>
                  <w:r>
                    <w:rPr>
                      <w:rFonts w:asciiTheme="minorHAnsi" w:hAnsiTheme="minorHAnsi" w:cstheme="minorHAnsi"/>
                      <w:sz w:val="20"/>
                    </w:rPr>
                    <w:t>)</w:t>
                  </w:r>
                </w:p>
                <w:p w14:paraId="310F0688" w14:textId="7A918C1E" w:rsidR="00A870F2" w:rsidRPr="00E75420" w:rsidRDefault="00A870F2" w:rsidP="00E75420">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Generally the declines can be attributed to either SEN, a move to UKS2 (higher expectations) or a combination of both</w:t>
                  </w:r>
                </w:p>
                <w:p w14:paraId="6FA56FB7" w14:textId="010BF245" w:rsidR="00C4342D" w:rsidRDefault="00C4342D" w:rsidP="00A870F2">
                  <w:pPr>
                    <w:pStyle w:val="TableRowCentered"/>
                    <w:tabs>
                      <w:tab w:val="left" w:pos="1244"/>
                    </w:tabs>
                    <w:spacing w:before="0" w:after="0"/>
                    <w:ind w:left="0"/>
                    <w:jc w:val="left"/>
                    <w:rPr>
                      <w:rFonts w:asciiTheme="minorHAnsi" w:hAnsiTheme="minorHAnsi" w:cstheme="minorHAnsi"/>
                      <w:sz w:val="20"/>
                    </w:rPr>
                  </w:pPr>
                  <w:r w:rsidRPr="00E75420">
                    <w:rPr>
                      <w:rFonts w:asciiTheme="minorHAnsi" w:hAnsiTheme="minorHAnsi" w:cstheme="minorHAnsi"/>
                      <w:sz w:val="20"/>
                    </w:rPr>
                    <w:t>5/8 children receive additional targeted small grou</w:t>
                  </w:r>
                  <w:r w:rsidR="00C62030">
                    <w:rPr>
                      <w:rFonts w:asciiTheme="minorHAnsi" w:hAnsiTheme="minorHAnsi" w:cstheme="minorHAnsi"/>
                      <w:sz w:val="20"/>
                    </w:rPr>
                    <w:t xml:space="preserve">p work </w:t>
                  </w:r>
                  <w:r w:rsidR="00A870F2">
                    <w:rPr>
                      <w:rFonts w:asciiTheme="minorHAnsi" w:hAnsiTheme="minorHAnsi" w:cstheme="minorHAnsi"/>
                      <w:sz w:val="20"/>
                    </w:rPr>
                    <w:t>every Wednesday afternoon</w:t>
                  </w:r>
                </w:p>
                <w:p w14:paraId="71A24AA9" w14:textId="02C11EB3" w:rsidR="00A870F2" w:rsidRPr="00E75420" w:rsidRDefault="00621DA5" w:rsidP="00621DA5">
                  <w:pPr>
                    <w:pStyle w:val="TableRowCentered"/>
                    <w:tabs>
                      <w:tab w:val="left" w:pos="1244"/>
                    </w:tabs>
                    <w:spacing w:before="0" w:after="0"/>
                    <w:ind w:left="0"/>
                    <w:jc w:val="left"/>
                    <w:rPr>
                      <w:rFonts w:asciiTheme="minorHAnsi" w:hAnsiTheme="minorHAnsi" w:cstheme="minorHAnsi"/>
                      <w:sz w:val="20"/>
                    </w:rPr>
                  </w:pPr>
                  <w:r>
                    <w:rPr>
                      <w:rFonts w:asciiTheme="minorHAnsi" w:hAnsiTheme="minorHAnsi" w:cstheme="minorHAnsi"/>
                      <w:sz w:val="20"/>
                    </w:rPr>
                    <w:t>New</w:t>
                  </w:r>
                  <w:r w:rsidR="00A870F2">
                    <w:rPr>
                      <w:rFonts w:asciiTheme="minorHAnsi" w:hAnsiTheme="minorHAnsi" w:cstheme="minorHAnsi"/>
                      <w:sz w:val="20"/>
                    </w:rPr>
                    <w:t xml:space="preserve"> assessments and baselines introduced in 2022 to </w:t>
                  </w:r>
                  <w:r>
                    <w:rPr>
                      <w:rFonts w:asciiTheme="minorHAnsi" w:hAnsiTheme="minorHAnsi" w:cstheme="minorHAnsi"/>
                      <w:sz w:val="20"/>
                    </w:rPr>
                    <w:t>aid consistency in TA</w:t>
                  </w:r>
                </w:p>
              </w:tc>
            </w:tr>
            <w:tr w:rsidR="00E20446" w:rsidRPr="00E75420" w14:paraId="6A65954A" w14:textId="77777777" w:rsidTr="00C62030">
              <w:trPr>
                <w:trHeight w:val="3231"/>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87AD55" w14:textId="77777777" w:rsidR="00E20446" w:rsidRPr="00E75420" w:rsidRDefault="00E20446" w:rsidP="00E75420">
                  <w:pPr>
                    <w:pStyle w:val="TableRow"/>
                    <w:spacing w:before="0" w:after="0"/>
                    <w:rPr>
                      <w:rFonts w:asciiTheme="minorHAnsi" w:hAnsiTheme="minorHAnsi" w:cstheme="minorHAnsi"/>
                      <w:sz w:val="20"/>
                      <w:szCs w:val="20"/>
                    </w:rPr>
                  </w:pPr>
                  <w:r w:rsidRPr="00E75420">
                    <w:rPr>
                      <w:rFonts w:asciiTheme="minorHAnsi" w:hAnsiTheme="minorHAnsi" w:cstheme="minorHAnsi"/>
                      <w:sz w:val="20"/>
                      <w:szCs w:val="20"/>
                    </w:rPr>
                    <w:lastRenderedPageBreak/>
                    <w:t>Improve phonics and reading outcomes for disadvantaged children</w:t>
                  </w:r>
                </w:p>
              </w:tc>
              <w:tc>
                <w:tcPr>
                  <w:tcW w:w="8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184FF" w14:textId="129B828B" w:rsidR="00E20446" w:rsidRPr="00E75420" w:rsidRDefault="00E75420" w:rsidP="00E75420">
                  <w:pPr>
                    <w:spacing w:after="0" w:line="240" w:lineRule="auto"/>
                    <w:rPr>
                      <w:rFonts w:asciiTheme="minorHAnsi" w:hAnsiTheme="minorHAnsi" w:cstheme="minorHAnsi"/>
                      <w:i/>
                      <w:sz w:val="20"/>
                      <w:szCs w:val="20"/>
                    </w:rPr>
                  </w:pPr>
                  <w:r w:rsidRPr="00A870F2">
                    <w:rPr>
                      <w:rFonts w:asciiTheme="minorHAnsi" w:hAnsiTheme="minorHAnsi" w:cstheme="minorHAnsi"/>
                      <w:i/>
                      <w:sz w:val="20"/>
                      <w:szCs w:val="20"/>
                      <w:highlight w:val="lightGray"/>
                    </w:rPr>
                    <w:t>“</w:t>
                  </w:r>
                  <w:r w:rsidR="00E20446" w:rsidRPr="00A870F2">
                    <w:rPr>
                      <w:rFonts w:asciiTheme="minorHAnsi" w:hAnsiTheme="minorHAnsi" w:cstheme="minorHAnsi"/>
                      <w:i/>
                      <w:sz w:val="20"/>
                      <w:szCs w:val="20"/>
                      <w:highlight w:val="lightGray"/>
                    </w:rPr>
                    <w:t>Phonics screening pass rate for the school (&amp; the PP group) will be at least the national average expectation.</w:t>
                  </w:r>
                  <w:r w:rsidRPr="00A870F2">
                    <w:rPr>
                      <w:rFonts w:asciiTheme="minorHAnsi" w:hAnsiTheme="minorHAnsi" w:cstheme="minorHAnsi"/>
                      <w:i/>
                      <w:sz w:val="20"/>
                      <w:szCs w:val="20"/>
                      <w:highlight w:val="lightGray"/>
                    </w:rPr>
                    <w:t>”</w:t>
                  </w:r>
                </w:p>
                <w:p w14:paraId="7AB4F90F" w14:textId="77777777" w:rsidR="00E75420" w:rsidRPr="00E75420" w:rsidRDefault="00E75420" w:rsidP="00E75420">
                  <w:pPr>
                    <w:spacing w:after="0" w:line="240" w:lineRule="auto"/>
                    <w:rPr>
                      <w:rFonts w:asciiTheme="minorHAnsi" w:hAnsiTheme="minorHAnsi" w:cstheme="minorHAnsi"/>
                      <w:sz w:val="20"/>
                      <w:szCs w:val="20"/>
                    </w:rPr>
                  </w:pPr>
                </w:p>
                <w:p w14:paraId="59A492C6" w14:textId="27E0112C" w:rsidR="00E75420" w:rsidRPr="00E75420" w:rsidRDefault="00E75420" w:rsidP="00E75420">
                  <w:pPr>
                    <w:spacing w:after="0" w:line="240" w:lineRule="auto"/>
                    <w:rPr>
                      <w:rFonts w:asciiTheme="minorHAnsi" w:hAnsiTheme="minorHAnsi" w:cstheme="minorHAnsi"/>
                      <w:sz w:val="20"/>
                      <w:szCs w:val="20"/>
                    </w:rPr>
                  </w:pPr>
                  <w:r w:rsidRPr="00E75420">
                    <w:rPr>
                      <w:rFonts w:asciiTheme="minorHAnsi" w:hAnsiTheme="minorHAnsi" w:cstheme="minorHAnsi"/>
                      <w:sz w:val="20"/>
                      <w:szCs w:val="20"/>
                    </w:rPr>
                    <w:t xml:space="preserve">The school achieved </w:t>
                  </w:r>
                  <w:r w:rsidRPr="00621DA5">
                    <w:rPr>
                      <w:rFonts w:asciiTheme="minorHAnsi" w:hAnsiTheme="minorHAnsi" w:cstheme="minorHAnsi"/>
                      <w:color w:val="00B050"/>
                      <w:sz w:val="20"/>
                      <w:szCs w:val="20"/>
                    </w:rPr>
                    <w:t xml:space="preserve">75% in the Phonics screening test </w:t>
                  </w:r>
                  <w:r w:rsidRPr="00E75420">
                    <w:rPr>
                      <w:rFonts w:asciiTheme="minorHAnsi" w:hAnsiTheme="minorHAnsi" w:cstheme="minorHAnsi"/>
                      <w:sz w:val="20"/>
                      <w:szCs w:val="20"/>
                    </w:rPr>
                    <w:t xml:space="preserve">– in line with national average but slightly below LA average.  The </w:t>
                  </w:r>
                  <w:r w:rsidRPr="00621DA5">
                    <w:rPr>
                      <w:rFonts w:asciiTheme="minorHAnsi" w:hAnsiTheme="minorHAnsi" w:cstheme="minorHAnsi"/>
                      <w:color w:val="00B050"/>
                      <w:sz w:val="20"/>
                      <w:szCs w:val="20"/>
                    </w:rPr>
                    <w:t xml:space="preserve">Y1 PP </w:t>
                  </w:r>
                  <w:r w:rsidR="00621DA5">
                    <w:rPr>
                      <w:rFonts w:asciiTheme="minorHAnsi" w:hAnsiTheme="minorHAnsi" w:cstheme="minorHAnsi"/>
                      <w:color w:val="00B050"/>
                      <w:sz w:val="20"/>
                      <w:szCs w:val="20"/>
                    </w:rPr>
                    <w:t xml:space="preserve">group </w:t>
                  </w:r>
                  <w:r w:rsidRPr="00621DA5">
                    <w:rPr>
                      <w:rFonts w:asciiTheme="minorHAnsi" w:hAnsiTheme="minorHAnsi" w:cstheme="minorHAnsi"/>
                      <w:color w:val="00B050"/>
                      <w:sz w:val="20"/>
                      <w:szCs w:val="20"/>
                    </w:rPr>
                    <w:t>passed the test</w:t>
                  </w:r>
                  <w:r w:rsidRPr="00E75420">
                    <w:rPr>
                      <w:rFonts w:asciiTheme="minorHAnsi" w:hAnsiTheme="minorHAnsi" w:cstheme="minorHAnsi"/>
                      <w:sz w:val="20"/>
                      <w:szCs w:val="20"/>
                    </w:rPr>
                    <w:t>.</w:t>
                  </w:r>
                </w:p>
                <w:p w14:paraId="37B67D99" w14:textId="77777777" w:rsidR="00E75420" w:rsidRPr="00E75420" w:rsidRDefault="00E75420" w:rsidP="00E75420">
                  <w:pPr>
                    <w:pStyle w:val="TableRowCentered"/>
                    <w:spacing w:before="0" w:after="0"/>
                    <w:jc w:val="left"/>
                    <w:rPr>
                      <w:rFonts w:asciiTheme="minorHAnsi" w:hAnsiTheme="minorHAnsi" w:cstheme="minorHAnsi"/>
                      <w:sz w:val="20"/>
                    </w:rPr>
                  </w:pPr>
                </w:p>
                <w:p w14:paraId="0A64C3AD" w14:textId="6A9F25BE" w:rsidR="00E20446" w:rsidRPr="00E75420" w:rsidRDefault="00E75420" w:rsidP="00E75420">
                  <w:pPr>
                    <w:pStyle w:val="TableRowCentered"/>
                    <w:spacing w:before="0" w:after="0"/>
                    <w:ind w:left="0"/>
                    <w:jc w:val="left"/>
                    <w:rPr>
                      <w:rFonts w:asciiTheme="minorHAnsi" w:hAnsiTheme="minorHAnsi" w:cstheme="minorHAnsi"/>
                      <w:i/>
                      <w:sz w:val="20"/>
                    </w:rPr>
                  </w:pPr>
                  <w:r w:rsidRPr="00621DA5">
                    <w:rPr>
                      <w:rFonts w:asciiTheme="minorHAnsi" w:hAnsiTheme="minorHAnsi" w:cstheme="minorHAnsi"/>
                      <w:i/>
                      <w:sz w:val="20"/>
                      <w:highlight w:val="lightGray"/>
                    </w:rPr>
                    <w:t>“</w:t>
                  </w:r>
                  <w:r w:rsidR="00E20446" w:rsidRPr="00621DA5">
                    <w:rPr>
                      <w:rFonts w:asciiTheme="minorHAnsi" w:hAnsiTheme="minorHAnsi" w:cstheme="minorHAnsi"/>
                      <w:i/>
                      <w:sz w:val="20"/>
                      <w:highlight w:val="lightGray"/>
                    </w:rPr>
                    <w:t>Older PP children make small step progress each half term versus individual targets in daily phonics sessions</w:t>
                  </w:r>
                  <w:r w:rsidRPr="00621DA5">
                    <w:rPr>
                      <w:rFonts w:asciiTheme="minorHAnsi" w:hAnsiTheme="minorHAnsi" w:cstheme="minorHAnsi"/>
                      <w:i/>
                      <w:sz w:val="20"/>
                      <w:highlight w:val="lightGray"/>
                    </w:rPr>
                    <w:t>”</w:t>
                  </w:r>
                </w:p>
                <w:p w14:paraId="4735901B" w14:textId="77777777" w:rsidR="00E75420" w:rsidRPr="00E75420" w:rsidRDefault="00E75420" w:rsidP="00E75420">
                  <w:pPr>
                    <w:pStyle w:val="TableRowCentered"/>
                    <w:spacing w:before="0" w:after="0"/>
                    <w:ind w:left="0"/>
                    <w:jc w:val="left"/>
                    <w:rPr>
                      <w:rFonts w:asciiTheme="minorHAnsi" w:hAnsiTheme="minorHAnsi" w:cstheme="minorHAnsi"/>
                      <w:sz w:val="20"/>
                    </w:rPr>
                  </w:pPr>
                </w:p>
                <w:p w14:paraId="262812CA" w14:textId="0A503232" w:rsidR="00E75420" w:rsidRPr="00E75420" w:rsidRDefault="00621DA5" w:rsidP="00621DA5">
                  <w:pPr>
                    <w:pStyle w:val="TableRowCentered"/>
                    <w:spacing w:before="0" w:after="0"/>
                    <w:ind w:left="0"/>
                    <w:jc w:val="left"/>
                    <w:rPr>
                      <w:rFonts w:asciiTheme="minorHAnsi" w:hAnsiTheme="minorHAnsi" w:cstheme="minorHAnsi"/>
                      <w:sz w:val="20"/>
                    </w:rPr>
                  </w:pPr>
                  <w:r>
                    <w:rPr>
                      <w:rFonts w:asciiTheme="minorHAnsi" w:hAnsiTheme="minorHAnsi" w:cstheme="minorHAnsi"/>
                      <w:sz w:val="20"/>
                    </w:rPr>
                    <w:t>O</w:t>
                  </w:r>
                  <w:r w:rsidR="00E75420" w:rsidRPr="00E75420">
                    <w:rPr>
                      <w:rFonts w:asciiTheme="minorHAnsi" w:hAnsiTheme="minorHAnsi" w:cstheme="minorHAnsi"/>
                      <w:sz w:val="20"/>
                    </w:rPr>
                    <w:t>ther PP children (in KS2) continue to take part in phonics sessions as part of SEN and make steady progress regularly achieving full marks on weekly spelling tests.</w:t>
                  </w:r>
                </w:p>
              </w:tc>
            </w:tr>
            <w:tr w:rsidR="00E20446" w:rsidRPr="00E75420" w14:paraId="0F0DBBC8" w14:textId="77777777" w:rsidTr="00C62030">
              <w:trPr>
                <w:trHeight w:val="1644"/>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D23C7" w14:textId="77777777" w:rsidR="00E20446" w:rsidRPr="00E75420" w:rsidRDefault="00E20446" w:rsidP="00E75420">
                  <w:pPr>
                    <w:pStyle w:val="TableRow"/>
                    <w:spacing w:before="0" w:after="0"/>
                    <w:rPr>
                      <w:rFonts w:asciiTheme="minorHAnsi" w:hAnsiTheme="minorHAnsi" w:cstheme="minorHAnsi"/>
                      <w:sz w:val="20"/>
                      <w:szCs w:val="20"/>
                    </w:rPr>
                  </w:pPr>
                  <w:r w:rsidRPr="00E75420">
                    <w:rPr>
                      <w:rFonts w:asciiTheme="minorHAnsi" w:hAnsiTheme="minorHAnsi" w:cstheme="minorHAnsi"/>
                      <w:sz w:val="20"/>
                      <w:szCs w:val="20"/>
                    </w:rPr>
                    <w:t>Improved attendance and participation in after school clubs.</w:t>
                  </w:r>
                </w:p>
              </w:tc>
              <w:tc>
                <w:tcPr>
                  <w:tcW w:w="8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54D7C" w14:textId="0418BC7F" w:rsidR="00E20446" w:rsidRPr="00E75420" w:rsidRDefault="00E75420" w:rsidP="00E75420">
                  <w:pPr>
                    <w:spacing w:after="0" w:line="240" w:lineRule="auto"/>
                    <w:rPr>
                      <w:rFonts w:asciiTheme="minorHAnsi" w:hAnsiTheme="minorHAnsi" w:cstheme="minorHAnsi"/>
                      <w:i/>
                      <w:sz w:val="20"/>
                      <w:szCs w:val="20"/>
                    </w:rPr>
                  </w:pPr>
                  <w:r w:rsidRPr="00621DA5">
                    <w:rPr>
                      <w:rFonts w:asciiTheme="minorHAnsi" w:hAnsiTheme="minorHAnsi" w:cstheme="minorHAnsi"/>
                      <w:i/>
                      <w:sz w:val="20"/>
                      <w:szCs w:val="20"/>
                      <w:highlight w:val="lightGray"/>
                    </w:rPr>
                    <w:t>“</w:t>
                  </w:r>
                  <w:r w:rsidR="00E20446" w:rsidRPr="00621DA5">
                    <w:rPr>
                      <w:rFonts w:asciiTheme="minorHAnsi" w:hAnsiTheme="minorHAnsi" w:cstheme="minorHAnsi"/>
                      <w:i/>
                      <w:sz w:val="20"/>
                      <w:szCs w:val="20"/>
                      <w:highlight w:val="lightGray"/>
                    </w:rPr>
                    <w:t>All PP children to attend at least 1 after school club during the year</w:t>
                  </w:r>
                  <w:r w:rsidRPr="00621DA5">
                    <w:rPr>
                      <w:rFonts w:asciiTheme="minorHAnsi" w:hAnsiTheme="minorHAnsi" w:cstheme="minorHAnsi"/>
                      <w:i/>
                      <w:sz w:val="20"/>
                      <w:szCs w:val="20"/>
                      <w:highlight w:val="lightGray"/>
                    </w:rPr>
                    <w:t>”</w:t>
                  </w:r>
                </w:p>
                <w:p w14:paraId="722B8D88" w14:textId="77777777" w:rsidR="00E75420" w:rsidRPr="00E75420" w:rsidRDefault="00E75420" w:rsidP="00E75420">
                  <w:pPr>
                    <w:spacing w:after="0" w:line="240" w:lineRule="auto"/>
                    <w:rPr>
                      <w:rFonts w:asciiTheme="minorHAnsi" w:hAnsiTheme="minorHAnsi" w:cstheme="minorHAnsi"/>
                      <w:sz w:val="20"/>
                      <w:szCs w:val="20"/>
                    </w:rPr>
                  </w:pPr>
                </w:p>
                <w:p w14:paraId="017A6E10" w14:textId="77777777" w:rsidR="00E75420" w:rsidRPr="00E75420" w:rsidRDefault="00E75420" w:rsidP="00E75420">
                  <w:pPr>
                    <w:spacing w:after="0" w:line="240" w:lineRule="auto"/>
                    <w:rPr>
                      <w:rFonts w:asciiTheme="minorHAnsi" w:hAnsiTheme="minorHAnsi" w:cstheme="minorHAnsi"/>
                      <w:sz w:val="20"/>
                      <w:szCs w:val="20"/>
                    </w:rPr>
                  </w:pPr>
                  <w:r w:rsidRPr="00C62030">
                    <w:rPr>
                      <w:rFonts w:asciiTheme="minorHAnsi" w:hAnsiTheme="minorHAnsi" w:cstheme="minorHAnsi"/>
                      <w:b/>
                      <w:sz w:val="20"/>
                      <w:szCs w:val="20"/>
                    </w:rPr>
                    <w:t>Absenteeism</w:t>
                  </w:r>
                  <w:r w:rsidRPr="00E75420">
                    <w:rPr>
                      <w:rFonts w:asciiTheme="minorHAnsi" w:hAnsiTheme="minorHAnsi" w:cstheme="minorHAnsi"/>
                      <w:sz w:val="20"/>
                      <w:szCs w:val="20"/>
                    </w:rPr>
                    <w:t xml:space="preserve"> - </w:t>
                  </w:r>
                  <w:r w:rsidRPr="00621DA5">
                    <w:rPr>
                      <w:rFonts w:asciiTheme="minorHAnsi" w:hAnsiTheme="minorHAnsi" w:cstheme="minorHAnsi"/>
                      <w:color w:val="00B050"/>
                      <w:sz w:val="20"/>
                      <w:szCs w:val="20"/>
                    </w:rPr>
                    <w:t>89% (8/9) of PP children attendance in line or above national average</w:t>
                  </w:r>
                </w:p>
                <w:p w14:paraId="44DB0E64" w14:textId="77777777" w:rsidR="00E75420" w:rsidRPr="00621DA5" w:rsidRDefault="00E75420" w:rsidP="00E75420">
                  <w:pPr>
                    <w:spacing w:after="0" w:line="240" w:lineRule="auto"/>
                    <w:rPr>
                      <w:rFonts w:asciiTheme="minorHAnsi" w:hAnsiTheme="minorHAnsi" w:cstheme="minorHAnsi"/>
                      <w:color w:val="00B050"/>
                      <w:sz w:val="20"/>
                      <w:szCs w:val="20"/>
                    </w:rPr>
                  </w:pPr>
                  <w:proofErr w:type="spellStart"/>
                  <w:r w:rsidRPr="00C62030">
                    <w:rPr>
                      <w:rFonts w:asciiTheme="minorHAnsi" w:hAnsiTheme="minorHAnsi" w:cstheme="minorHAnsi"/>
                      <w:b/>
                      <w:sz w:val="20"/>
                      <w:szCs w:val="20"/>
                    </w:rPr>
                    <w:t>Extra Curricular</w:t>
                  </w:r>
                  <w:proofErr w:type="spellEnd"/>
                  <w:r w:rsidRPr="00C62030">
                    <w:rPr>
                      <w:rFonts w:asciiTheme="minorHAnsi" w:hAnsiTheme="minorHAnsi" w:cstheme="minorHAnsi"/>
                      <w:b/>
                      <w:sz w:val="20"/>
                      <w:szCs w:val="20"/>
                    </w:rPr>
                    <w:t xml:space="preserve"> School Clubs attendance</w:t>
                  </w:r>
                  <w:r w:rsidRPr="00E75420">
                    <w:rPr>
                      <w:rFonts w:asciiTheme="minorHAnsi" w:hAnsiTheme="minorHAnsi" w:cstheme="minorHAnsi"/>
                      <w:sz w:val="20"/>
                      <w:szCs w:val="20"/>
                    </w:rPr>
                    <w:t xml:space="preserve"> - </w:t>
                  </w:r>
                  <w:r w:rsidRPr="00621DA5">
                    <w:rPr>
                      <w:rFonts w:asciiTheme="minorHAnsi" w:hAnsiTheme="minorHAnsi" w:cstheme="minorHAnsi"/>
                      <w:color w:val="00B050"/>
                      <w:sz w:val="20"/>
                      <w:szCs w:val="20"/>
                    </w:rPr>
                    <w:t xml:space="preserve">77% (7/9) children regularly attend after school clubs </w:t>
                  </w:r>
                </w:p>
                <w:p w14:paraId="36F278B6" w14:textId="4C4D496E" w:rsidR="00E75420" w:rsidRPr="00E75420" w:rsidRDefault="00E75420" w:rsidP="00E75420">
                  <w:pPr>
                    <w:spacing w:after="0" w:line="240" w:lineRule="auto"/>
                    <w:rPr>
                      <w:rFonts w:asciiTheme="minorHAnsi" w:hAnsiTheme="minorHAnsi" w:cstheme="minorHAnsi"/>
                      <w:sz w:val="20"/>
                      <w:szCs w:val="20"/>
                    </w:rPr>
                  </w:pPr>
                  <w:r w:rsidRPr="00621DA5">
                    <w:rPr>
                      <w:rFonts w:asciiTheme="minorHAnsi" w:hAnsiTheme="minorHAnsi" w:cstheme="minorHAnsi"/>
                      <w:color w:val="00B050"/>
                      <w:sz w:val="20"/>
                      <w:szCs w:val="20"/>
                    </w:rPr>
                    <w:t>(100% have attended at least 1 club 2021/22)</w:t>
                  </w:r>
                </w:p>
              </w:tc>
            </w:tr>
            <w:tr w:rsidR="00E20446" w:rsidRPr="00E75420" w14:paraId="1C4C35BB" w14:textId="77777777" w:rsidTr="00C62030">
              <w:trPr>
                <w:trHeight w:val="1701"/>
              </w:trPr>
              <w:tc>
                <w:tcPr>
                  <w:tcW w:w="1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99D15" w14:textId="77777777" w:rsidR="00E20446" w:rsidRPr="00E75420" w:rsidRDefault="00E20446" w:rsidP="00E75420">
                  <w:pPr>
                    <w:pStyle w:val="TableRow"/>
                    <w:spacing w:before="0" w:after="0"/>
                    <w:rPr>
                      <w:rFonts w:asciiTheme="minorHAnsi" w:hAnsiTheme="minorHAnsi" w:cstheme="minorHAnsi"/>
                      <w:sz w:val="20"/>
                      <w:szCs w:val="20"/>
                    </w:rPr>
                  </w:pPr>
                  <w:r w:rsidRPr="00E75420">
                    <w:rPr>
                      <w:rFonts w:asciiTheme="minorHAnsi" w:hAnsiTheme="minorHAnsi" w:cstheme="minorHAnsi"/>
                      <w:sz w:val="20"/>
                      <w:szCs w:val="20"/>
                    </w:rPr>
                    <w:t>Develop parental engagement and relationships</w:t>
                  </w:r>
                </w:p>
              </w:tc>
              <w:tc>
                <w:tcPr>
                  <w:tcW w:w="82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C7326" w14:textId="7CE34FB5" w:rsidR="00E20446" w:rsidRPr="00E75420" w:rsidRDefault="00C4342D" w:rsidP="00E75420">
                  <w:pPr>
                    <w:spacing w:after="0" w:line="240" w:lineRule="auto"/>
                    <w:rPr>
                      <w:rFonts w:asciiTheme="minorHAnsi" w:hAnsiTheme="minorHAnsi" w:cstheme="minorHAnsi"/>
                      <w:sz w:val="20"/>
                      <w:szCs w:val="20"/>
                    </w:rPr>
                  </w:pPr>
                  <w:r w:rsidRPr="00E75420">
                    <w:rPr>
                      <w:rFonts w:asciiTheme="minorHAnsi" w:hAnsiTheme="minorHAnsi" w:cstheme="minorHAnsi"/>
                      <w:sz w:val="20"/>
                      <w:szCs w:val="20"/>
                    </w:rPr>
                    <w:t>“</w:t>
                  </w:r>
                  <w:r w:rsidR="00E20446" w:rsidRPr="00E75420">
                    <w:rPr>
                      <w:rFonts w:asciiTheme="minorHAnsi" w:hAnsiTheme="minorHAnsi" w:cstheme="minorHAnsi"/>
                      <w:sz w:val="20"/>
                      <w:szCs w:val="20"/>
                    </w:rPr>
                    <w:t>Parents feel comfortable to ask for help for their families in relation to school and barriers to learning – better links with agencies and improve attendance</w:t>
                  </w:r>
                  <w:r w:rsidRPr="00E75420">
                    <w:rPr>
                      <w:rFonts w:asciiTheme="minorHAnsi" w:hAnsiTheme="minorHAnsi" w:cstheme="minorHAnsi"/>
                      <w:sz w:val="20"/>
                      <w:szCs w:val="20"/>
                    </w:rPr>
                    <w:t>”</w:t>
                  </w:r>
                </w:p>
                <w:p w14:paraId="45272005" w14:textId="77777777" w:rsidR="00C4342D" w:rsidRPr="00E75420" w:rsidRDefault="00C4342D" w:rsidP="00E75420">
                  <w:pPr>
                    <w:spacing w:after="0" w:line="240" w:lineRule="auto"/>
                    <w:rPr>
                      <w:rFonts w:asciiTheme="minorHAnsi" w:hAnsiTheme="minorHAnsi" w:cstheme="minorHAnsi"/>
                      <w:sz w:val="20"/>
                      <w:szCs w:val="20"/>
                    </w:rPr>
                  </w:pPr>
                </w:p>
                <w:p w14:paraId="659CE248" w14:textId="77777777" w:rsidR="00C4342D" w:rsidRPr="00E75420" w:rsidRDefault="00C4342D" w:rsidP="00E75420">
                  <w:pPr>
                    <w:spacing w:after="0" w:line="240" w:lineRule="auto"/>
                    <w:rPr>
                      <w:rFonts w:asciiTheme="minorHAnsi" w:hAnsiTheme="minorHAnsi" w:cstheme="minorHAnsi"/>
                      <w:b/>
                      <w:sz w:val="20"/>
                      <w:szCs w:val="20"/>
                      <w:u w:val="single"/>
                    </w:rPr>
                  </w:pPr>
                  <w:r w:rsidRPr="00E75420">
                    <w:rPr>
                      <w:rFonts w:asciiTheme="minorHAnsi" w:hAnsiTheme="minorHAnsi" w:cstheme="minorHAnsi"/>
                      <w:b/>
                      <w:sz w:val="20"/>
                      <w:szCs w:val="20"/>
                      <w:u w:val="single"/>
                    </w:rPr>
                    <w:t>Parent Feedback</w:t>
                  </w:r>
                </w:p>
                <w:p w14:paraId="493BF5A9" w14:textId="4DBA9822" w:rsidR="00C4342D" w:rsidRPr="00E75420" w:rsidRDefault="00C4342D" w:rsidP="00621DA5">
                  <w:pPr>
                    <w:spacing w:after="0" w:line="240" w:lineRule="auto"/>
                    <w:rPr>
                      <w:rFonts w:asciiTheme="minorHAnsi" w:hAnsiTheme="minorHAnsi" w:cstheme="minorHAnsi"/>
                      <w:sz w:val="20"/>
                      <w:szCs w:val="20"/>
                    </w:rPr>
                  </w:pPr>
                  <w:r w:rsidRPr="00621DA5">
                    <w:rPr>
                      <w:rFonts w:asciiTheme="minorHAnsi" w:hAnsiTheme="minorHAnsi" w:cstheme="minorHAnsi"/>
                      <w:color w:val="00B050"/>
                      <w:sz w:val="20"/>
                      <w:szCs w:val="20"/>
                    </w:rPr>
                    <w:t>86% (6/7) of our PP parents responded positi</w:t>
                  </w:r>
                  <w:r w:rsidR="00E75420" w:rsidRPr="00621DA5">
                    <w:rPr>
                      <w:rFonts w:asciiTheme="minorHAnsi" w:hAnsiTheme="minorHAnsi" w:cstheme="minorHAnsi"/>
                      <w:color w:val="00B050"/>
                      <w:sz w:val="20"/>
                      <w:szCs w:val="20"/>
                    </w:rPr>
                    <w:t>ve</w:t>
                  </w:r>
                  <w:r w:rsidR="00621DA5" w:rsidRPr="00621DA5">
                    <w:rPr>
                      <w:rFonts w:asciiTheme="minorHAnsi" w:hAnsiTheme="minorHAnsi" w:cstheme="minorHAnsi"/>
                      <w:color w:val="00B050"/>
                      <w:sz w:val="20"/>
                      <w:szCs w:val="20"/>
                    </w:rPr>
                    <w:t xml:space="preserve">ly to their child’s PP review. </w:t>
                  </w:r>
                </w:p>
              </w:tc>
            </w:tr>
          </w:tbl>
          <w:p w14:paraId="2A7D5546" w14:textId="7096E017" w:rsidR="00E20446" w:rsidRDefault="00E20446" w:rsidP="00E75420"/>
        </w:tc>
      </w:tr>
    </w:tbl>
    <w:p w14:paraId="2A7D5548" w14:textId="3077B297" w:rsidR="00E66558" w:rsidRDefault="009D71E8">
      <w:pPr>
        <w:pStyle w:val="Heading2"/>
        <w:spacing w:before="600"/>
      </w:pPr>
      <w:r>
        <w:lastRenderedPageBreak/>
        <w:t>Externally provided programmes</w:t>
      </w:r>
    </w:p>
    <w:p w14:paraId="2A7D5549" w14:textId="77777777" w:rsidR="00E66558" w:rsidRDefault="009D71E8">
      <w:pPr>
        <w:rPr>
          <w:i/>
          <w:iCs/>
        </w:rPr>
      </w:pPr>
      <w:r>
        <w:rPr>
          <w:i/>
          <w:iCs/>
        </w:rPr>
        <w:t>Please include the names of any non-</w:t>
      </w:r>
      <w:proofErr w:type="spellStart"/>
      <w:r>
        <w:rPr>
          <w:i/>
          <w:iCs/>
        </w:rPr>
        <w:t>DfE</w:t>
      </w:r>
      <w:proofErr w:type="spellEnd"/>
      <w:r>
        <w:rPr>
          <w:i/>
          <w:iCs/>
        </w:rPr>
        <w:t xml:space="preserv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1A4FD77" w:rsidR="00E66558" w:rsidRPr="003D5CA0" w:rsidRDefault="00E66558">
            <w:pPr>
              <w:pStyle w:val="TableRow"/>
              <w:rPr>
                <w:highlight w:val="yellow"/>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024AD7C5" w:rsidR="00E66558" w:rsidRPr="003D5CA0" w:rsidRDefault="00E66558">
            <w:pPr>
              <w:pStyle w:val="TableRowCentered"/>
              <w:jc w:val="left"/>
              <w:rPr>
                <w:highlight w:val="yellow"/>
              </w:rPr>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11E5FEE2" w:rsidR="00E66558" w:rsidRPr="003D5CA0" w:rsidRDefault="00E66558">
            <w:pPr>
              <w:pStyle w:val="TableRow"/>
              <w:rPr>
                <w:highlight w:val="yellow"/>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EC25BB5" w:rsidR="00E66558" w:rsidRPr="003D5CA0" w:rsidRDefault="00E66558">
            <w:pPr>
              <w:pStyle w:val="TableRowCentered"/>
              <w:jc w:val="left"/>
              <w:rPr>
                <w:highlight w:val="yellow"/>
              </w:rPr>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130B9A7B" w:rsidR="00E66558" w:rsidRPr="007C7CBB" w:rsidRDefault="00E66558">
            <w:pPr>
              <w:pStyle w:val="TableRowCentered"/>
              <w:jc w:val="left"/>
            </w:pPr>
            <w:bookmarkStart w:id="18" w:name="_GoBack"/>
            <w:bookmarkEnd w:id="18"/>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2C3118A6" w:rsidR="00E66558" w:rsidRPr="007C7CBB"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rsidSect="003D5CA0">
      <w:headerReference w:type="default" r:id="rId12"/>
      <w:footerReference w:type="default" r:id="rId13"/>
      <w:pgSz w:w="11906" w:h="16838"/>
      <w:pgMar w:top="1134" w:right="1276" w:bottom="851"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FF7B3C" w:rsidRDefault="00FF7B3C">
      <w:pPr>
        <w:spacing w:after="0" w:line="240" w:lineRule="auto"/>
      </w:pPr>
      <w:r>
        <w:separator/>
      </w:r>
    </w:p>
  </w:endnote>
  <w:endnote w:type="continuationSeparator" w:id="0">
    <w:p w14:paraId="183EE776" w14:textId="77777777" w:rsidR="00FF7B3C" w:rsidRDefault="00FF7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EE10C1B" w:rsidR="00FF7B3C" w:rsidRDefault="00FF7B3C">
    <w:pPr>
      <w:pStyle w:val="Footer"/>
      <w:ind w:firstLine="4513"/>
    </w:pPr>
    <w:r>
      <w:fldChar w:fldCharType="begin"/>
    </w:r>
    <w:r>
      <w:instrText xml:space="preserve"> PAGE </w:instrText>
    </w:r>
    <w:r>
      <w:fldChar w:fldCharType="separate"/>
    </w:r>
    <w:r w:rsidR="007C7CB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FF7B3C" w:rsidRDefault="00FF7B3C">
      <w:pPr>
        <w:spacing w:after="0" w:line="240" w:lineRule="auto"/>
      </w:pPr>
      <w:r>
        <w:separator/>
      </w:r>
    </w:p>
  </w:footnote>
  <w:footnote w:type="continuationSeparator" w:id="0">
    <w:p w14:paraId="5021A7ED" w14:textId="77777777" w:rsidR="00FF7B3C" w:rsidRDefault="00FF7B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FF7B3C" w:rsidRDefault="00FF7B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238DC"/>
    <w:multiLevelType w:val="hybridMultilevel"/>
    <w:tmpl w:val="299A7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15:restartNumberingAfterBreak="0">
    <w:nsid w:val="23496691"/>
    <w:multiLevelType w:val="hybridMultilevel"/>
    <w:tmpl w:val="1AF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05D1FB1"/>
    <w:multiLevelType w:val="hybridMultilevel"/>
    <w:tmpl w:val="00A05D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45613C7"/>
    <w:multiLevelType w:val="hybridMultilevel"/>
    <w:tmpl w:val="FEA2114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0"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2"/>
  </w:num>
  <w:num w:numId="3">
    <w:abstractNumId w:val="6"/>
  </w:num>
  <w:num w:numId="4">
    <w:abstractNumId w:val="7"/>
  </w:num>
  <w:num w:numId="5">
    <w:abstractNumId w:val="1"/>
  </w:num>
  <w:num w:numId="6">
    <w:abstractNumId w:val="10"/>
  </w:num>
  <w:num w:numId="7">
    <w:abstractNumId w:val="12"/>
  </w:num>
  <w:num w:numId="8">
    <w:abstractNumId w:val="16"/>
  </w:num>
  <w:num w:numId="9">
    <w:abstractNumId w:val="14"/>
  </w:num>
  <w:num w:numId="10">
    <w:abstractNumId w:val="13"/>
  </w:num>
  <w:num w:numId="11">
    <w:abstractNumId w:val="3"/>
  </w:num>
  <w:num w:numId="12">
    <w:abstractNumId w:val="15"/>
  </w:num>
  <w:num w:numId="13">
    <w:abstractNumId w:val="11"/>
  </w:num>
  <w:num w:numId="14">
    <w:abstractNumId w:val="8"/>
  </w:num>
  <w:num w:numId="15">
    <w:abstractNumId w:val="0"/>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5197C"/>
    <w:rsid w:val="00066B73"/>
    <w:rsid w:val="000D77F5"/>
    <w:rsid w:val="00120AB1"/>
    <w:rsid w:val="00192142"/>
    <w:rsid w:val="001E4AD1"/>
    <w:rsid w:val="00263C02"/>
    <w:rsid w:val="002D4665"/>
    <w:rsid w:val="00310C8E"/>
    <w:rsid w:val="003B7169"/>
    <w:rsid w:val="003D5CA0"/>
    <w:rsid w:val="004044AA"/>
    <w:rsid w:val="004B7A9C"/>
    <w:rsid w:val="004F091B"/>
    <w:rsid w:val="00544352"/>
    <w:rsid w:val="00561459"/>
    <w:rsid w:val="00615F91"/>
    <w:rsid w:val="00621DA5"/>
    <w:rsid w:val="006E7FB1"/>
    <w:rsid w:val="00741B9E"/>
    <w:rsid w:val="00746A17"/>
    <w:rsid w:val="007A71A7"/>
    <w:rsid w:val="007C2F04"/>
    <w:rsid w:val="007C7CBB"/>
    <w:rsid w:val="00912C93"/>
    <w:rsid w:val="00932DDB"/>
    <w:rsid w:val="009A7360"/>
    <w:rsid w:val="009D71E8"/>
    <w:rsid w:val="009E5C20"/>
    <w:rsid w:val="00A12213"/>
    <w:rsid w:val="00A562F1"/>
    <w:rsid w:val="00A85FD4"/>
    <w:rsid w:val="00A870F2"/>
    <w:rsid w:val="00AA4201"/>
    <w:rsid w:val="00AD4FA8"/>
    <w:rsid w:val="00AE5D16"/>
    <w:rsid w:val="00AF531D"/>
    <w:rsid w:val="00B155D6"/>
    <w:rsid w:val="00B53DCC"/>
    <w:rsid w:val="00C4342D"/>
    <w:rsid w:val="00C53FE5"/>
    <w:rsid w:val="00C62030"/>
    <w:rsid w:val="00D33FE5"/>
    <w:rsid w:val="00D9023B"/>
    <w:rsid w:val="00DB0C3D"/>
    <w:rsid w:val="00E01478"/>
    <w:rsid w:val="00E20446"/>
    <w:rsid w:val="00E452A7"/>
    <w:rsid w:val="00E66558"/>
    <w:rsid w:val="00E75420"/>
    <w:rsid w:val="00E85A33"/>
    <w:rsid w:val="00F64983"/>
    <w:rsid w:val="00F80625"/>
    <w:rsid w:val="00FC3F50"/>
    <w:rsid w:val="00FF7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NormalWeb">
    <w:name w:val="Normal (Web)"/>
    <w:basedOn w:val="Normal"/>
    <w:uiPriority w:val="99"/>
    <w:unhideWhenUsed/>
    <w:rsid w:val="00A12213"/>
    <w:pPr>
      <w:suppressAutoHyphens w:val="0"/>
      <w:autoSpaceDN/>
      <w:spacing w:before="100" w:beforeAutospacing="1" w:after="100" w:afterAutospacing="1" w:line="240" w:lineRule="auto"/>
    </w:pPr>
    <w:rPr>
      <w:rFonts w:ascii="Times New Roman" w:hAnsi="Times New Roman"/>
      <w:color w:val="auto"/>
    </w:rPr>
  </w:style>
  <w:style w:type="paragraph" w:styleId="NoSpacing">
    <w:name w:val="No Spacing"/>
    <w:uiPriority w:val="1"/>
    <w:qFormat/>
    <w:rsid w:val="00A12213"/>
    <w:pPr>
      <w:autoSpaceDN/>
    </w:pPr>
    <w:rPr>
      <w:rFonts w:asciiTheme="minorHAnsi" w:eastAsiaTheme="minorHAnsi" w:hAnsiTheme="minorHAnsi" w:cstheme="minorBidi"/>
      <w:sz w:val="22"/>
      <w:szCs w:val="22"/>
      <w:lang w:eastAsia="en-US"/>
    </w:rPr>
  </w:style>
  <w:style w:type="table" w:styleId="TableGrid">
    <w:name w:val="Table Grid"/>
    <w:basedOn w:val="TableNormal"/>
    <w:uiPriority w:val="39"/>
    <w:rsid w:val="00C620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Literacy/Improving_Literacy_in_KS1_Recommendations_Poster.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ducationendowmentfoundation.org.uk/evidence-summaries/pupil-premium-guid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cationendowmentfoundation.org.uk/evidence-summaries/pupil-premium-gui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uk/government/publications/pupil-premium/pupil-premium" TargetMode="External"/><Relationship Id="rId4" Type="http://schemas.openxmlformats.org/officeDocument/2006/relationships/webSettings" Target="webSettings.xml"/><Relationship Id="rId9" Type="http://schemas.openxmlformats.org/officeDocument/2006/relationships/hyperlink" Target="https://educationendowmentfoundation.org.uk/evidence-summaries/pupil-premium-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5245</TotalTime>
  <Pages>9</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Clare Smith</cp:lastModifiedBy>
  <cp:revision>14</cp:revision>
  <cp:lastPrinted>2014-09-17T13:26:00Z</cp:lastPrinted>
  <dcterms:created xsi:type="dcterms:W3CDTF">2022-09-01T18:18:00Z</dcterms:created>
  <dcterms:modified xsi:type="dcterms:W3CDTF">2022-09-28T17:25:00Z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